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72AF" w14:textId="77777777" w:rsidR="00316EBC" w:rsidRPr="00607694" w:rsidRDefault="00316EBC" w:rsidP="00316EBC">
      <w:pPr>
        <w:rPr>
          <w:rFonts w:ascii="Times New Roman" w:hAnsi="Times New Roman" w:cs="Times New Roman"/>
          <w:lang w:eastAsia="hu-HU"/>
        </w:rPr>
      </w:pPr>
      <w:r w:rsidRPr="00607694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607694" w:rsidRDefault="00316EBC" w:rsidP="00316EBC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607694" w:rsidRDefault="00316EBC" w:rsidP="00934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607694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607694" w:rsidRDefault="00316EBC" w:rsidP="008907D6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607694">
        <w:rPr>
          <w:rFonts w:ascii="Times New Roman" w:eastAsia="Calibri" w:hAnsi="Times New Roman" w:cs="Times New Roman"/>
          <w:b/>
          <w:lang w:eastAsia="hu-HU"/>
        </w:rPr>
        <w:t xml:space="preserve">Képviselő-testület lejárt </w:t>
      </w:r>
      <w:proofErr w:type="spellStart"/>
      <w:r w:rsidRPr="00607694">
        <w:rPr>
          <w:rFonts w:ascii="Times New Roman" w:eastAsia="Calibri" w:hAnsi="Times New Roman" w:cs="Times New Roman"/>
          <w:b/>
          <w:lang w:eastAsia="hu-HU"/>
        </w:rPr>
        <w:t>határidejű</w:t>
      </w:r>
      <w:proofErr w:type="spellEnd"/>
      <w:r w:rsidRPr="00607694">
        <w:rPr>
          <w:rFonts w:ascii="Times New Roman" w:eastAsia="Calibri" w:hAnsi="Times New Roman" w:cs="Times New Roman"/>
          <w:b/>
          <w:lang w:eastAsia="hu-HU"/>
        </w:rPr>
        <w:t xml:space="preserve"> határozatainak végrehajtásáról </w:t>
      </w:r>
    </w:p>
    <w:p w14:paraId="1267BAD4" w14:textId="77777777" w:rsidR="00316EBC" w:rsidRPr="00607694" w:rsidRDefault="00316EBC" w:rsidP="00316E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496298B" w14:textId="2B872E49" w:rsidR="0083427C" w:rsidRPr="007556E5" w:rsidRDefault="00316EBC" w:rsidP="00834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694">
        <w:rPr>
          <w:rFonts w:ascii="Times New Roman" w:hAnsi="Times New Roman" w:cs="Times New Roman"/>
        </w:rPr>
        <w:t>Telki Község Önkormányzat Képviselő-testületének Szervezeti és Működési Szabályzatáról szóló 20/2019. (X.28.)</w:t>
      </w:r>
      <w:r w:rsidRPr="00607694">
        <w:rPr>
          <w:rFonts w:ascii="Times New Roman" w:hAnsi="Times New Roman" w:cs="Times New Roman"/>
          <w:b/>
        </w:rPr>
        <w:t xml:space="preserve"> </w:t>
      </w:r>
      <w:proofErr w:type="spellStart"/>
      <w:r w:rsidRPr="00607694">
        <w:rPr>
          <w:rFonts w:ascii="Times New Roman" w:hAnsi="Times New Roman" w:cs="Times New Roman"/>
        </w:rPr>
        <w:t>Ör</w:t>
      </w:r>
      <w:proofErr w:type="spellEnd"/>
      <w:r w:rsidRPr="00607694">
        <w:rPr>
          <w:rFonts w:ascii="Times New Roman" w:hAnsi="Times New Roman" w:cs="Times New Roman"/>
        </w:rPr>
        <w:t xml:space="preserve">. 18. § (4) bekezdése alapján a folyamatban lévő és lejárt </w:t>
      </w:r>
      <w:proofErr w:type="spellStart"/>
      <w:r w:rsidRPr="00607694">
        <w:rPr>
          <w:rFonts w:ascii="Times New Roman" w:hAnsi="Times New Roman" w:cs="Times New Roman"/>
        </w:rPr>
        <w:t>határidejű</w:t>
      </w:r>
      <w:proofErr w:type="spellEnd"/>
      <w:r w:rsidRPr="00607694">
        <w:rPr>
          <w:rFonts w:ascii="Times New Roman" w:hAnsi="Times New Roman" w:cs="Times New Roman"/>
        </w:rPr>
        <w:t xml:space="preserve"> határozatokban történt intézkedésekről az alábbiak tájékoztatót adom.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28"/>
        <w:gridCol w:w="15"/>
        <w:gridCol w:w="1402"/>
      </w:tblGrid>
      <w:tr w:rsidR="00CC73E6" w:rsidRPr="00607694" w14:paraId="67950D46" w14:textId="77777777" w:rsidTr="009A414C">
        <w:trPr>
          <w:jc w:val="center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3D1811" w14:textId="77777777" w:rsidR="00CC73E6" w:rsidRPr="00CC73E6" w:rsidRDefault="00CC73E6" w:rsidP="00CC73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73E6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3731" w14:textId="77777777" w:rsidR="00CC73E6" w:rsidRPr="00CC73E6" w:rsidRDefault="00CC73E6" w:rsidP="00CC73E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C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3F25AC" w14:textId="77777777" w:rsidR="00CC73E6" w:rsidRPr="00CC73E6" w:rsidRDefault="00CC73E6" w:rsidP="00CC73E6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C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CC73E6" w:rsidRPr="00607694" w14:paraId="76CA653B" w14:textId="77777777" w:rsidTr="00866624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03F2B30C" w14:textId="77777777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0CB95D3" w14:textId="77777777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6DA2308" w14:textId="0951C6FD" w:rsidR="003D336B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16EB6D3A" w14:textId="0AB5229A" w:rsidR="00CC73E6" w:rsidRPr="003D336B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Szőlőprés közterületi felállítása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0CA05A3" w14:textId="77777777" w:rsidR="00CC73E6" w:rsidRPr="00607694" w:rsidRDefault="00CC73E6" w:rsidP="003D336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1472790" w14:textId="77777777" w:rsidR="00CC73E6" w:rsidRPr="00607694" w:rsidRDefault="00CC73E6" w:rsidP="003D336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1C5A7FC" w14:textId="77777777" w:rsidR="00CC73E6" w:rsidRPr="00607694" w:rsidRDefault="00CC73E6" w:rsidP="003D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C73E6" w:rsidRPr="0077778F" w14:paraId="7A9E7C56" w14:textId="77777777" w:rsidTr="00866624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72BDB65A" w14:textId="77777777" w:rsidR="003D336B" w:rsidRDefault="003D336B" w:rsidP="006D403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</w:t>
            </w:r>
            <w:r w:rsidRPr="00B822E6">
              <w:rPr>
                <w:rFonts w:ascii="Times New Roman" w:hAnsi="Times New Roman" w:cs="Times New Roman"/>
                <w:bCs/>
              </w:rPr>
              <w:t>Telki község Önkormányzata úgy határozott, hogy</w:t>
            </w:r>
            <w:r>
              <w:rPr>
                <w:rFonts w:ascii="Times New Roman" w:hAnsi="Times New Roman" w:cs="Times New Roman"/>
                <w:bCs/>
              </w:rPr>
              <w:t xml:space="preserve"> az</w:t>
            </w:r>
            <w:r w:rsidRPr="00C049CE">
              <w:rPr>
                <w:rFonts w:ascii="Times New Roman" w:hAnsi="Times New Roman"/>
                <w:bCs/>
              </w:rPr>
              <w:t xml:space="preserve"> 1867-ben készült </w:t>
            </w:r>
            <w:r>
              <w:rPr>
                <w:rFonts w:ascii="Times New Roman" w:hAnsi="Times New Roman"/>
                <w:bCs/>
              </w:rPr>
              <w:t xml:space="preserve">Szigeti Antal által felajánlott </w:t>
            </w:r>
            <w:r w:rsidRPr="00C049CE">
              <w:rPr>
                <w:rFonts w:ascii="Times New Roman" w:hAnsi="Times New Roman"/>
                <w:bCs/>
              </w:rPr>
              <w:t>fa szőlőprés közterületi felállításá</w:t>
            </w:r>
            <w:r>
              <w:rPr>
                <w:rFonts w:ascii="Times New Roman" w:hAnsi="Times New Roman"/>
                <w:bCs/>
              </w:rPr>
              <w:t>t támogatja.</w:t>
            </w:r>
          </w:p>
          <w:p w14:paraId="7309981F" w14:textId="77777777" w:rsidR="003D336B" w:rsidRDefault="003D336B" w:rsidP="006D403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Az önkormányzat megvizsgálja a megvalósítás műszaki lehetőségeit és a megvalósításhoz szükséges költségvetési igényt.</w:t>
            </w:r>
          </w:p>
          <w:p w14:paraId="521DE029" w14:textId="77777777" w:rsidR="003D336B" w:rsidRDefault="003D336B" w:rsidP="006D403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 Az önkormányzat a megvalósításhoz 2024.évi költségvetésében 800.000.- Ft összegű forrás biztosít.</w:t>
            </w:r>
          </w:p>
          <w:p w14:paraId="5F2D6B52" w14:textId="77777777" w:rsidR="003D336B" w:rsidRDefault="003D336B" w:rsidP="006D403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 Az önkormányzati által biztosított forráson felüli további pénzügyi források gyűjtése érdekében az önkormányzat lehetővé teszi az önkormányzat elkülönített bankszámláján a lakossági hozzájárulások befizetését.</w:t>
            </w:r>
          </w:p>
          <w:p w14:paraId="47DE381D" w14:textId="57D13FA2" w:rsidR="003D336B" w:rsidRPr="003D336B" w:rsidRDefault="003D336B" w:rsidP="006D403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 Az önkormányzat elfogadja Király Péter képviselő felajánlását, hogy műszaki ellenőrként részt vesz a projektben.</w:t>
            </w:r>
          </w:p>
          <w:p w14:paraId="331B976A" w14:textId="77777777" w:rsidR="003D336B" w:rsidRPr="009F7D59" w:rsidRDefault="003D336B" w:rsidP="006D403F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7D59">
              <w:rPr>
                <w:rFonts w:ascii="Times New Roman" w:hAnsi="Times New Roman" w:cs="Times New Roman"/>
                <w:b/>
              </w:rPr>
              <w:t>Felelős:</w:t>
            </w:r>
            <w:r w:rsidRPr="009F7D59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9F7D59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Pr="009F7D59">
              <w:rPr>
                <w:rFonts w:ascii="Times New Roman" w:hAnsi="Times New Roman" w:cs="Times New Roman"/>
              </w:rPr>
              <w:t>olgármester</w:t>
            </w:r>
          </w:p>
          <w:p w14:paraId="2A9E66B8" w14:textId="60210F90" w:rsidR="00CC73E6" w:rsidRPr="003D336B" w:rsidRDefault="003D336B" w:rsidP="006D403F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9F7D59">
              <w:rPr>
                <w:rFonts w:ascii="Times New Roman" w:hAnsi="Times New Roman" w:cs="Times New Roman"/>
                <w:b/>
              </w:rPr>
              <w:t>Határidő:</w:t>
            </w:r>
            <w:r w:rsidRPr="009F7D59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9F7D59">
              <w:rPr>
                <w:rFonts w:ascii="Times New Roman" w:hAnsi="Times New Roman" w:cs="Times New Roman"/>
              </w:rPr>
              <w:t xml:space="preserve">       azonnal</w:t>
            </w:r>
          </w:p>
        </w:tc>
        <w:tc>
          <w:tcPr>
            <w:tcW w:w="1402" w:type="dxa"/>
          </w:tcPr>
          <w:p w14:paraId="19D77B36" w14:textId="54808D91" w:rsidR="00CC73E6" w:rsidRPr="0077778F" w:rsidRDefault="00CC73E6" w:rsidP="006D4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3427C" w:rsidRPr="0077778F" w14:paraId="24A3A8A2" w14:textId="77777777" w:rsidTr="009A414C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FC491FC" w14:textId="77777777" w:rsidR="0083427C" w:rsidRPr="0077778F" w:rsidRDefault="0083427C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33215E3E" w14:textId="77777777" w:rsidR="0083427C" w:rsidRPr="0077778F" w:rsidRDefault="0083427C" w:rsidP="003D336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2229475E" w14:textId="77777777" w:rsidR="0083427C" w:rsidRPr="0077778F" w:rsidRDefault="0083427C" w:rsidP="003D336B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E44E32" w:rsidRPr="00607694" w14:paraId="4848CDE1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0ACF373A" w14:textId="77777777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4A8650EF" w14:textId="77777777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3B1451F" w14:textId="20157920" w:rsidR="003D336B" w:rsidRPr="003D336B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29BD916E" w14:textId="7B0C39E4" w:rsidR="00E44E32" w:rsidRPr="003D336B" w:rsidRDefault="003D336B" w:rsidP="003D33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Á</w:t>
            </w:r>
            <w:r w:rsidRPr="00495677">
              <w:rPr>
                <w:rFonts w:ascii="Times New Roman" w:hAnsi="Times New Roman"/>
                <w:b/>
              </w:rPr>
              <w:t>tmeneti gazdálkodásról szóló beszámoló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A45F159" w14:textId="77777777" w:rsidR="00E44E32" w:rsidRPr="00607694" w:rsidRDefault="00E44E32" w:rsidP="003D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1B7CBBA7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46CF41E7" w14:textId="5080F23E" w:rsidR="003D336B" w:rsidRPr="003D336B" w:rsidRDefault="003D336B" w:rsidP="003D33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Telki Községi Önkormányzat</w:t>
            </w:r>
            <w:r w:rsidRPr="0069669F">
              <w:rPr>
                <w:rFonts w:ascii="Times New Roman" w:eastAsia="Times New Roman" w:hAnsi="Times New Roman"/>
                <w:szCs w:val="24"/>
              </w:rPr>
              <w:t xml:space="preserve"> Képviselő-testülete </w:t>
            </w:r>
            <w:r>
              <w:rPr>
                <w:rFonts w:ascii="Times New Roman" w:eastAsia="Times New Roman" w:hAnsi="Times New Roman"/>
                <w:szCs w:val="24"/>
              </w:rPr>
              <w:t>az átmeneti gazdálkodásról szóló beszámolót tudomásul vette</w:t>
            </w:r>
            <w:r w:rsidRPr="0069669F">
              <w:rPr>
                <w:rFonts w:ascii="Times New Roman" w:eastAsia="Times New Roman" w:hAnsi="Times New Roman"/>
                <w:szCs w:val="24"/>
              </w:rPr>
              <w:t>.</w:t>
            </w:r>
          </w:p>
          <w:p w14:paraId="18201F8D" w14:textId="77777777" w:rsidR="003D336B" w:rsidRPr="00993CF8" w:rsidRDefault="003D336B" w:rsidP="003D33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3CF8">
              <w:rPr>
                <w:rFonts w:ascii="Times New Roman" w:hAnsi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>p</w:t>
            </w:r>
            <w:r w:rsidRPr="00993CF8">
              <w:rPr>
                <w:rFonts w:ascii="Times New Roman" w:hAnsi="Times New Roman"/>
              </w:rPr>
              <w:t>olgármester</w:t>
            </w:r>
          </w:p>
          <w:p w14:paraId="049BAF07" w14:textId="4DFE34AF" w:rsidR="00E44E32" w:rsidRPr="003D336B" w:rsidRDefault="003D336B" w:rsidP="003D33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3CF8">
              <w:rPr>
                <w:rFonts w:ascii="Times New Roman" w:hAnsi="Times New Roman"/>
              </w:rPr>
              <w:t>Határidő: azonnal</w:t>
            </w:r>
            <w:r w:rsidRPr="00993CF8">
              <w:rPr>
                <w:rFonts w:ascii="Times New Roman" w:eastAsia="Times New Roman" w:hAnsi="Times New Roman"/>
                <w:b/>
                <w:bCs/>
                <w:color w:val="333333"/>
              </w:rPr>
              <w:t xml:space="preserve">                        </w:t>
            </w:r>
          </w:p>
        </w:tc>
        <w:tc>
          <w:tcPr>
            <w:tcW w:w="1402" w:type="dxa"/>
          </w:tcPr>
          <w:p w14:paraId="639663BA" w14:textId="75FB978B" w:rsidR="00E44E32" w:rsidRPr="0077778F" w:rsidRDefault="00F75FBE" w:rsidP="003D3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E44E32" w:rsidRPr="00607694" w14:paraId="43A977D3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1D0B0EFA" w14:textId="77777777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4C4A3EA6" w14:textId="77777777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8400AF4" w14:textId="5A0CFAF6" w:rsidR="003D336B" w:rsidRPr="003D336B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1B0B29AC" w14:textId="5F40DCC0" w:rsidR="00E44E32" w:rsidRPr="003D336B" w:rsidRDefault="003D336B" w:rsidP="003D33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F</w:t>
            </w:r>
            <w:r w:rsidRPr="00495677">
              <w:rPr>
                <w:rFonts w:ascii="Times New Roman" w:eastAsia="Times New Roman" w:hAnsi="Times New Roman"/>
                <w:b/>
                <w:bCs/>
                <w:szCs w:val="24"/>
              </w:rPr>
              <w:t>izetési kötelezettségeinek három évre várható összegé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nek</w:t>
            </w:r>
            <w:r w:rsidRPr="00495677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jóváhagy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9CB9F41" w14:textId="77777777" w:rsidR="00E44E32" w:rsidRPr="00607694" w:rsidRDefault="00E44E32" w:rsidP="003D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69786AED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3343C3CB" w14:textId="602071A5" w:rsidR="003D336B" w:rsidRPr="003D336B" w:rsidRDefault="003D336B" w:rsidP="003D33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Telki Községi Önkormányzat</w:t>
            </w:r>
            <w:r w:rsidRPr="0069669F">
              <w:rPr>
                <w:rFonts w:ascii="Times New Roman" w:eastAsia="Times New Roman" w:hAnsi="Times New Roman"/>
                <w:szCs w:val="24"/>
              </w:rPr>
              <w:t xml:space="preserve"> Képviselő-testülete az adósságot keletkeztető ügyletekhez történő hozzájárulás részletes szabályairól szóló 353/2011. (XII. 30.) Korm. rendeletben meghatározottak szerinti saját bevételeinek, valamint a Stabilitási tv. 3. § (1) bekezdése szerinti adósságot keletkeztető ügyleteiből eredő fizetési kötelezettségeinek három évre várható összegét az 1. mellékletben foglaltak szerint jóváhagyja.</w:t>
            </w:r>
          </w:p>
          <w:p w14:paraId="49BB1B63" w14:textId="77777777" w:rsidR="003D336B" w:rsidRPr="00993CF8" w:rsidRDefault="003D336B" w:rsidP="003D33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3CF8">
              <w:rPr>
                <w:rFonts w:ascii="Times New Roman" w:hAnsi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>p</w:t>
            </w:r>
            <w:r w:rsidRPr="00993CF8">
              <w:rPr>
                <w:rFonts w:ascii="Times New Roman" w:hAnsi="Times New Roman"/>
              </w:rPr>
              <w:t>olgármester</w:t>
            </w:r>
          </w:p>
          <w:p w14:paraId="2A167A3C" w14:textId="77777777" w:rsidR="003D336B" w:rsidRDefault="003D336B" w:rsidP="003D3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 w:rsidRPr="00993CF8">
              <w:rPr>
                <w:rFonts w:ascii="Times New Roman" w:hAnsi="Times New Roman"/>
              </w:rPr>
              <w:t>Határidő: azonnal</w:t>
            </w:r>
            <w:r w:rsidRPr="00993CF8">
              <w:rPr>
                <w:rFonts w:ascii="Times New Roman" w:eastAsia="Times New Roman" w:hAnsi="Times New Roman"/>
                <w:b/>
                <w:bCs/>
                <w:color w:val="333333"/>
              </w:rPr>
              <w:t xml:space="preserve">                        </w:t>
            </w:r>
          </w:p>
          <w:p w14:paraId="3B5C1E66" w14:textId="77777777" w:rsidR="003D336B" w:rsidRPr="00993CF8" w:rsidRDefault="003D336B" w:rsidP="003D336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669F">
              <w:rPr>
                <w:rFonts w:ascii="Times New Roman" w:eastAsia="Times New Roman" w:hAnsi="Times New Roman"/>
                <w:szCs w:val="24"/>
              </w:rPr>
              <w:t>1. melléklet</w:t>
            </w:r>
          </w:p>
          <w:p w14:paraId="5806F749" w14:textId="77777777" w:rsidR="003D336B" w:rsidRPr="0069669F" w:rsidRDefault="003D336B" w:rsidP="003D33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</w:rPr>
            </w:pPr>
          </w:p>
          <w:p w14:paraId="1E498942" w14:textId="77777777" w:rsidR="003D336B" w:rsidRPr="0069669F" w:rsidRDefault="003D336B" w:rsidP="003D33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669F">
              <w:rPr>
                <w:rFonts w:ascii="Times New Roman" w:eastAsia="Times New Roman" w:hAnsi="Times New Roman"/>
                <w:sz w:val="20"/>
                <w:szCs w:val="20"/>
              </w:rPr>
              <w:t xml:space="preserve">adatok </w:t>
            </w:r>
            <w:proofErr w:type="spellStart"/>
            <w:r w:rsidRPr="0069669F">
              <w:rPr>
                <w:rFonts w:ascii="Times New Roman" w:eastAsia="Times New Roman" w:hAnsi="Times New Roman"/>
                <w:sz w:val="20"/>
                <w:szCs w:val="20"/>
              </w:rPr>
              <w:t>eFt</w:t>
            </w:r>
            <w:proofErr w:type="spellEnd"/>
            <w:r w:rsidRPr="0069669F">
              <w:rPr>
                <w:rFonts w:ascii="Times New Roman" w:eastAsia="Times New Roman" w:hAnsi="Times New Roman"/>
                <w:sz w:val="20"/>
                <w:szCs w:val="20"/>
              </w:rPr>
              <w:t>-ban</w:t>
            </w:r>
          </w:p>
          <w:tbl>
            <w:tblPr>
              <w:tblW w:w="4869" w:type="pct"/>
              <w:tblInd w:w="12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11"/>
              <w:gridCol w:w="615"/>
              <w:gridCol w:w="722"/>
              <w:gridCol w:w="556"/>
              <w:gridCol w:w="668"/>
              <w:gridCol w:w="781"/>
            </w:tblGrid>
            <w:tr w:rsidR="003D336B" w:rsidRPr="0069669F" w14:paraId="1AA99250" w14:textId="77777777" w:rsidTr="0093123F">
              <w:trPr>
                <w:trHeight w:hRule="exact" w:val="853"/>
              </w:trPr>
              <w:tc>
                <w:tcPr>
                  <w:tcW w:w="2728" w:type="pct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0623655F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MEGNEVEZÉS</w:t>
                  </w:r>
                </w:p>
              </w:tc>
              <w:tc>
                <w:tcPr>
                  <w:tcW w:w="418" w:type="pct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16F4B06D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  <w:p w14:paraId="442100F1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Sor-szám</w:t>
                  </w:r>
                </w:p>
              </w:tc>
              <w:tc>
                <w:tcPr>
                  <w:tcW w:w="1854" w:type="pct"/>
                  <w:gridSpan w:val="4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12DF1FF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Saját bevétel és adósságot keletkeztető ügyletből eredő fizetési kötelezettség összegei</w:t>
                  </w:r>
                </w:p>
              </w:tc>
            </w:tr>
            <w:tr w:rsidR="003D336B" w:rsidRPr="0069669F" w14:paraId="54DFECCD" w14:textId="77777777" w:rsidTr="0093123F">
              <w:trPr>
                <w:trHeight w:hRule="exact" w:val="400"/>
              </w:trPr>
              <w:tc>
                <w:tcPr>
                  <w:tcW w:w="2728" w:type="pct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765ED64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8" w:type="pct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2F4EA1F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76A7F0C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24</w:t>
                  </w: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378" w:type="pct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23CC9B5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25</w:t>
                  </w: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7B6F6609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26</w:t>
                  </w: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7BAA71E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27</w:t>
                  </w: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3D336B" w:rsidRPr="0069669F" w14:paraId="6A861F9F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bottom"/>
                </w:tcPr>
                <w:p w14:paraId="2D8C5E7F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4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Helyi adókból származó bevételek</w:t>
                  </w:r>
                </w:p>
              </w:tc>
              <w:tc>
                <w:tcPr>
                  <w:tcW w:w="418" w:type="pct"/>
                  <w:vAlign w:val="center"/>
                </w:tcPr>
                <w:p w14:paraId="7D1208CC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1" w:type="pct"/>
                  <w:vAlign w:val="center"/>
                </w:tcPr>
                <w:p w14:paraId="37E8721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367.000</w:t>
                  </w:r>
                </w:p>
              </w:tc>
              <w:tc>
                <w:tcPr>
                  <w:tcW w:w="378" w:type="pct"/>
                  <w:vAlign w:val="center"/>
                </w:tcPr>
                <w:p w14:paraId="6B6CEF0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373.000</w:t>
                  </w:r>
                </w:p>
              </w:tc>
              <w:tc>
                <w:tcPr>
                  <w:tcW w:w="454" w:type="pct"/>
                  <w:vAlign w:val="center"/>
                </w:tcPr>
                <w:p w14:paraId="4D1B059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383.000</w:t>
                  </w:r>
                </w:p>
              </w:tc>
              <w:tc>
                <w:tcPr>
                  <w:tcW w:w="531" w:type="pct"/>
                  <w:vAlign w:val="center"/>
                </w:tcPr>
                <w:p w14:paraId="20B212C0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393.000</w:t>
                  </w:r>
                </w:p>
              </w:tc>
            </w:tr>
            <w:tr w:rsidR="003D336B" w:rsidRPr="0069669F" w14:paraId="79225905" w14:textId="77777777" w:rsidTr="0093123F">
              <w:trPr>
                <w:trHeight w:hRule="exact" w:val="541"/>
              </w:trPr>
              <w:tc>
                <w:tcPr>
                  <w:tcW w:w="2728" w:type="pct"/>
                  <w:vAlign w:val="bottom"/>
                </w:tcPr>
                <w:p w14:paraId="367808BB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4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lastRenderedPageBreak/>
                    <w:t>Az önkormányzati vagyon és az önkormányzatot megillető vagyoni értékű jog értékesítéséből és hasznosításából származó bevétel</w:t>
                  </w:r>
                </w:p>
              </w:tc>
              <w:tc>
                <w:tcPr>
                  <w:tcW w:w="418" w:type="pct"/>
                  <w:vAlign w:val="center"/>
                </w:tcPr>
                <w:p w14:paraId="35F3ABF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91" w:type="pct"/>
                  <w:vAlign w:val="center"/>
                </w:tcPr>
                <w:p w14:paraId="6019589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41.250</w:t>
                  </w:r>
                </w:p>
              </w:tc>
              <w:tc>
                <w:tcPr>
                  <w:tcW w:w="378" w:type="pct"/>
                  <w:vAlign w:val="center"/>
                </w:tcPr>
                <w:p w14:paraId="47681FE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41.250</w:t>
                  </w:r>
                </w:p>
              </w:tc>
              <w:tc>
                <w:tcPr>
                  <w:tcW w:w="454" w:type="pct"/>
                  <w:vAlign w:val="center"/>
                </w:tcPr>
                <w:p w14:paraId="009C973F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41.250</w:t>
                  </w:r>
                </w:p>
              </w:tc>
              <w:tc>
                <w:tcPr>
                  <w:tcW w:w="531" w:type="pct"/>
                  <w:vAlign w:val="center"/>
                </w:tcPr>
                <w:p w14:paraId="1262F37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41.250</w:t>
                  </w:r>
                </w:p>
              </w:tc>
            </w:tr>
            <w:tr w:rsidR="003D336B" w:rsidRPr="0069669F" w14:paraId="5F8A754B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bottom"/>
                </w:tcPr>
                <w:p w14:paraId="35BDFCC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4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Osztalék, koncessziós díj, és hozambevétel</w:t>
                  </w:r>
                </w:p>
              </w:tc>
              <w:tc>
                <w:tcPr>
                  <w:tcW w:w="418" w:type="pct"/>
                  <w:vAlign w:val="center"/>
                </w:tcPr>
                <w:p w14:paraId="54974C5D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91" w:type="pct"/>
                  <w:vAlign w:val="center"/>
                </w:tcPr>
                <w:p w14:paraId="4B595F1B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78" w:type="pct"/>
                  <w:vAlign w:val="center"/>
                </w:tcPr>
                <w:p w14:paraId="3EA2680C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54" w:type="pct"/>
                  <w:vAlign w:val="center"/>
                </w:tcPr>
                <w:p w14:paraId="777E7B0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31" w:type="pct"/>
                  <w:vAlign w:val="center"/>
                </w:tcPr>
                <w:p w14:paraId="4A41F61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3D336B" w:rsidRPr="0069669F" w14:paraId="149AADCD" w14:textId="77777777" w:rsidTr="0093123F">
              <w:trPr>
                <w:trHeight w:hRule="exact" w:val="549"/>
              </w:trPr>
              <w:tc>
                <w:tcPr>
                  <w:tcW w:w="2728" w:type="pct"/>
                  <w:vAlign w:val="bottom"/>
                </w:tcPr>
                <w:p w14:paraId="5DC2AD23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4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Tárgyi eszköz és az immateriális jószág, részvény, részesedés, vállalat értékesítéséből vagy privatizációból származó bevétel</w:t>
                  </w:r>
                </w:p>
              </w:tc>
              <w:tc>
                <w:tcPr>
                  <w:tcW w:w="418" w:type="pct"/>
                  <w:vAlign w:val="center"/>
                </w:tcPr>
                <w:p w14:paraId="1079115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91" w:type="pct"/>
                  <w:vAlign w:val="center"/>
                </w:tcPr>
                <w:p w14:paraId="0F9A6F6D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59.134</w:t>
                  </w:r>
                </w:p>
              </w:tc>
              <w:tc>
                <w:tcPr>
                  <w:tcW w:w="378" w:type="pct"/>
                  <w:vAlign w:val="center"/>
                </w:tcPr>
                <w:p w14:paraId="32B16D0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54" w:type="pct"/>
                  <w:vAlign w:val="center"/>
                </w:tcPr>
                <w:p w14:paraId="5BAFB95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31" w:type="pct"/>
                  <w:vAlign w:val="center"/>
                </w:tcPr>
                <w:p w14:paraId="7F665A1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3D336B" w:rsidRPr="0069669F" w14:paraId="538E2B53" w14:textId="77777777" w:rsidTr="0093123F">
              <w:trPr>
                <w:trHeight w:hRule="exact" w:val="281"/>
              </w:trPr>
              <w:tc>
                <w:tcPr>
                  <w:tcW w:w="2728" w:type="pct"/>
                  <w:vAlign w:val="bottom"/>
                </w:tcPr>
                <w:p w14:paraId="0D0A40C1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4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Bírság-, pótlék- és díjbevétel</w:t>
                  </w:r>
                </w:p>
              </w:tc>
              <w:tc>
                <w:tcPr>
                  <w:tcW w:w="418" w:type="pct"/>
                  <w:vAlign w:val="center"/>
                </w:tcPr>
                <w:p w14:paraId="5D62F731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91" w:type="pct"/>
                  <w:vAlign w:val="center"/>
                </w:tcPr>
                <w:p w14:paraId="38B1ECC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2.500</w:t>
                  </w:r>
                </w:p>
              </w:tc>
              <w:tc>
                <w:tcPr>
                  <w:tcW w:w="378" w:type="pct"/>
                  <w:vAlign w:val="center"/>
                </w:tcPr>
                <w:p w14:paraId="1CD5E0F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2.000</w:t>
                  </w:r>
                </w:p>
              </w:tc>
              <w:tc>
                <w:tcPr>
                  <w:tcW w:w="454" w:type="pct"/>
                  <w:vAlign w:val="center"/>
                </w:tcPr>
                <w:p w14:paraId="5425416B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2.000</w:t>
                  </w:r>
                </w:p>
              </w:tc>
              <w:tc>
                <w:tcPr>
                  <w:tcW w:w="531" w:type="pct"/>
                  <w:vAlign w:val="center"/>
                </w:tcPr>
                <w:p w14:paraId="344B9B3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2.0</w:t>
                  </w: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3D336B" w:rsidRPr="0069669F" w14:paraId="62BB15C3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bottom"/>
                </w:tcPr>
                <w:p w14:paraId="1020FEA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4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Kezességvállalással kapcsolatos megtérülés</w:t>
                  </w:r>
                </w:p>
              </w:tc>
              <w:tc>
                <w:tcPr>
                  <w:tcW w:w="418" w:type="pct"/>
                  <w:vAlign w:val="center"/>
                </w:tcPr>
                <w:p w14:paraId="5CD5E49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91" w:type="pct"/>
                  <w:vAlign w:val="center"/>
                </w:tcPr>
                <w:p w14:paraId="14AE8CB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78" w:type="pct"/>
                  <w:vAlign w:val="center"/>
                </w:tcPr>
                <w:p w14:paraId="0758C32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54" w:type="pct"/>
                  <w:vAlign w:val="center"/>
                </w:tcPr>
                <w:p w14:paraId="7343D9B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31" w:type="pct"/>
                  <w:vAlign w:val="center"/>
                </w:tcPr>
                <w:p w14:paraId="0D03B81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3D336B" w:rsidRPr="0069669F" w14:paraId="4CCA5398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3E3EC2E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Saját bevételek (01+</w:t>
                  </w:r>
                  <w:proofErr w:type="gramStart"/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… .</w:t>
                  </w:r>
                  <w:proofErr w:type="gramEnd"/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+07)</w:t>
                  </w:r>
                </w:p>
              </w:tc>
              <w:tc>
                <w:tcPr>
                  <w:tcW w:w="418" w:type="pct"/>
                  <w:vAlign w:val="center"/>
                </w:tcPr>
                <w:p w14:paraId="08C771A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91" w:type="pct"/>
                  <w:vAlign w:val="center"/>
                </w:tcPr>
                <w:p w14:paraId="665F0E4B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469.884</w:t>
                  </w:r>
                </w:p>
              </w:tc>
              <w:tc>
                <w:tcPr>
                  <w:tcW w:w="378" w:type="pct"/>
                  <w:vAlign w:val="center"/>
                </w:tcPr>
                <w:p w14:paraId="67B4472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416.250</w:t>
                  </w:r>
                </w:p>
              </w:tc>
              <w:tc>
                <w:tcPr>
                  <w:tcW w:w="454" w:type="pct"/>
                  <w:vAlign w:val="center"/>
                </w:tcPr>
                <w:p w14:paraId="0A1AC9A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426.250</w:t>
                  </w:r>
                </w:p>
              </w:tc>
              <w:tc>
                <w:tcPr>
                  <w:tcW w:w="531" w:type="pct"/>
                  <w:vAlign w:val="center"/>
                </w:tcPr>
                <w:p w14:paraId="40B72319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436.250</w:t>
                  </w:r>
                </w:p>
              </w:tc>
            </w:tr>
            <w:tr w:rsidR="003D336B" w:rsidRPr="0069669F" w14:paraId="3532A900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08F5BC13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Saját </w:t>
                  </w:r>
                  <w:proofErr w:type="gramStart"/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bevételek  (</w:t>
                  </w:r>
                  <w:proofErr w:type="gramEnd"/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07. sor)  50%-a </w:t>
                  </w:r>
                </w:p>
              </w:tc>
              <w:tc>
                <w:tcPr>
                  <w:tcW w:w="418" w:type="pct"/>
                  <w:vAlign w:val="center"/>
                </w:tcPr>
                <w:p w14:paraId="563CCDD0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91" w:type="pct"/>
                  <w:vAlign w:val="center"/>
                </w:tcPr>
                <w:p w14:paraId="75B0852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234.942</w:t>
                  </w:r>
                </w:p>
              </w:tc>
              <w:tc>
                <w:tcPr>
                  <w:tcW w:w="378" w:type="pct"/>
                  <w:vAlign w:val="center"/>
                </w:tcPr>
                <w:p w14:paraId="0FF0BB7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208.125</w:t>
                  </w:r>
                </w:p>
              </w:tc>
              <w:tc>
                <w:tcPr>
                  <w:tcW w:w="454" w:type="pct"/>
                  <w:vAlign w:val="center"/>
                </w:tcPr>
                <w:p w14:paraId="215410E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213.125</w:t>
                  </w:r>
                </w:p>
              </w:tc>
              <w:tc>
                <w:tcPr>
                  <w:tcW w:w="531" w:type="pct"/>
                  <w:vAlign w:val="center"/>
                </w:tcPr>
                <w:p w14:paraId="31195DDD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218.125</w:t>
                  </w:r>
                </w:p>
              </w:tc>
            </w:tr>
            <w:tr w:rsidR="003D336B" w:rsidRPr="0069669F" w14:paraId="2D9C3B29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738A23F0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Előző év(</w:t>
                  </w:r>
                  <w:proofErr w:type="spellStart"/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ek</w:t>
                  </w:r>
                  <w:proofErr w:type="spellEnd"/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)ben keletkezett tárgyévi fizetési kötelezettség (10</w:t>
                  </w:r>
                  <w:proofErr w:type="gramStart"/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+….</w:t>
                  </w:r>
                  <w:proofErr w:type="gramEnd"/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.+16)</w:t>
                  </w:r>
                </w:p>
              </w:tc>
              <w:tc>
                <w:tcPr>
                  <w:tcW w:w="418" w:type="pct"/>
                  <w:vAlign w:val="center"/>
                </w:tcPr>
                <w:p w14:paraId="15919E3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491" w:type="pct"/>
                  <w:vAlign w:val="center"/>
                </w:tcPr>
                <w:p w14:paraId="0E6F2003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8" w:type="pct"/>
                  <w:vAlign w:val="center"/>
                </w:tcPr>
                <w:p w14:paraId="582BD4E0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4" w:type="pct"/>
                  <w:vAlign w:val="center"/>
                </w:tcPr>
                <w:p w14:paraId="249281A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pct"/>
                  <w:vAlign w:val="center"/>
                </w:tcPr>
                <w:p w14:paraId="238482D7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3D336B" w:rsidRPr="0069669F" w14:paraId="607AC77B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5D96718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Felvett, átvállalt hitel és annak tőketartozása</w:t>
                  </w:r>
                </w:p>
              </w:tc>
              <w:tc>
                <w:tcPr>
                  <w:tcW w:w="418" w:type="pct"/>
                  <w:vAlign w:val="center"/>
                </w:tcPr>
                <w:p w14:paraId="6F8F305F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1" w:type="pct"/>
                  <w:vAlign w:val="center"/>
                </w:tcPr>
                <w:p w14:paraId="633F99E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1A003A9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15D57101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385CF04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0E01C472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6143A4E7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Felvett, átvállalt kölcsön és annak tőketartozása</w:t>
                  </w:r>
                </w:p>
              </w:tc>
              <w:tc>
                <w:tcPr>
                  <w:tcW w:w="418" w:type="pct"/>
                  <w:vAlign w:val="center"/>
                </w:tcPr>
                <w:p w14:paraId="7B1A2F5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1" w:type="pct"/>
                  <w:vAlign w:val="center"/>
                </w:tcPr>
                <w:p w14:paraId="369745B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645A7C5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7E60B69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5F48FC3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37568700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74DA0ECB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Hitelviszonyt megtestesítő értékpapír</w:t>
                  </w:r>
                </w:p>
              </w:tc>
              <w:tc>
                <w:tcPr>
                  <w:tcW w:w="418" w:type="pct"/>
                  <w:vAlign w:val="center"/>
                </w:tcPr>
                <w:p w14:paraId="6C768997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1" w:type="pct"/>
                  <w:vAlign w:val="center"/>
                </w:tcPr>
                <w:p w14:paraId="1A894BD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202F0C7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47FDDBC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70E5B4D0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0866ECCB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0D85D329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Adott váltó</w:t>
                  </w:r>
                </w:p>
              </w:tc>
              <w:tc>
                <w:tcPr>
                  <w:tcW w:w="418" w:type="pct"/>
                  <w:vAlign w:val="center"/>
                </w:tcPr>
                <w:p w14:paraId="62027C4C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1" w:type="pct"/>
                  <w:vAlign w:val="center"/>
                </w:tcPr>
                <w:p w14:paraId="1467567D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5B6DBBF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1BD0182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193B0621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3177466B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6F96E230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Pénzügyi lízing</w:t>
                  </w:r>
                </w:p>
              </w:tc>
              <w:tc>
                <w:tcPr>
                  <w:tcW w:w="418" w:type="pct"/>
                  <w:vAlign w:val="center"/>
                </w:tcPr>
                <w:p w14:paraId="0A703F5B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1" w:type="pct"/>
                  <w:vAlign w:val="center"/>
                </w:tcPr>
                <w:p w14:paraId="0F3B398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6E1B0E70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1F05DE71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3F33635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1455A4F4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47D53EB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Halasztott fizetés</w:t>
                  </w:r>
                </w:p>
              </w:tc>
              <w:tc>
                <w:tcPr>
                  <w:tcW w:w="418" w:type="pct"/>
                  <w:vAlign w:val="center"/>
                </w:tcPr>
                <w:p w14:paraId="5AD446D3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1" w:type="pct"/>
                  <w:vAlign w:val="center"/>
                </w:tcPr>
                <w:p w14:paraId="1CAE040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5ADCCE7D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63EA84B9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36F29BF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12EE44A5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34A5D8CB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Kezességvállalásból eredő fizetési kötelezettség</w:t>
                  </w:r>
                </w:p>
              </w:tc>
              <w:tc>
                <w:tcPr>
                  <w:tcW w:w="418" w:type="pct"/>
                  <w:vAlign w:val="center"/>
                </w:tcPr>
                <w:p w14:paraId="597AA76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1" w:type="pct"/>
                  <w:vAlign w:val="center"/>
                </w:tcPr>
                <w:p w14:paraId="51751B7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14AAB60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7415638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73976AEF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44EF34E6" w14:textId="77777777" w:rsidTr="0093123F">
              <w:trPr>
                <w:trHeight w:hRule="exact" w:val="247"/>
              </w:trPr>
              <w:tc>
                <w:tcPr>
                  <w:tcW w:w="2728" w:type="pct"/>
                  <w:vAlign w:val="center"/>
                </w:tcPr>
                <w:p w14:paraId="59CC1E1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18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18"/>
                      <w:szCs w:val="20"/>
                    </w:rPr>
                    <w:t>Tárgyévben keletkezett, illetve keletkező, tárgyévet terhelő fizetési kötelezettség (18</w:t>
                  </w:r>
                  <w:proofErr w:type="gramStart"/>
                  <w:r w:rsidRPr="0069669F">
                    <w:rPr>
                      <w:rFonts w:ascii="Times New Roman" w:eastAsia="Times New Roman" w:hAnsi="Times New Roman"/>
                      <w:b/>
                      <w:sz w:val="18"/>
                      <w:szCs w:val="20"/>
                    </w:rPr>
                    <w:t>+….</w:t>
                  </w:r>
                  <w:proofErr w:type="gramEnd"/>
                  <w:r w:rsidRPr="0069669F">
                    <w:rPr>
                      <w:rFonts w:ascii="Times New Roman" w:eastAsia="Times New Roman" w:hAnsi="Times New Roman"/>
                      <w:b/>
                      <w:sz w:val="18"/>
                      <w:szCs w:val="20"/>
                    </w:rPr>
                    <w:t>.+24)</w:t>
                  </w:r>
                </w:p>
              </w:tc>
              <w:tc>
                <w:tcPr>
                  <w:tcW w:w="418" w:type="pct"/>
                  <w:vAlign w:val="center"/>
                </w:tcPr>
                <w:p w14:paraId="06AC5D3D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1" w:type="pct"/>
                  <w:vAlign w:val="center"/>
                </w:tcPr>
                <w:p w14:paraId="1D8195B3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8" w:type="pct"/>
                  <w:vAlign w:val="center"/>
                </w:tcPr>
                <w:p w14:paraId="0F58B1C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4" w:type="pct"/>
                  <w:vAlign w:val="center"/>
                </w:tcPr>
                <w:p w14:paraId="58A89FD1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pct"/>
                  <w:vAlign w:val="center"/>
                </w:tcPr>
                <w:p w14:paraId="5807F92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3D336B" w:rsidRPr="0069669F" w14:paraId="75121396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27CD379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Felvett, átvállalt hitel és annak tőketartozása</w:t>
                  </w:r>
                </w:p>
              </w:tc>
              <w:tc>
                <w:tcPr>
                  <w:tcW w:w="418" w:type="pct"/>
                  <w:vAlign w:val="center"/>
                </w:tcPr>
                <w:p w14:paraId="06D9919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1" w:type="pct"/>
                  <w:vAlign w:val="center"/>
                </w:tcPr>
                <w:p w14:paraId="63B40901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0CCA447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46B0EEDB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0CC823CC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1E8ED203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5186507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Felvett, átvállalt kölcsön és annak tőketartozása</w:t>
                  </w:r>
                </w:p>
              </w:tc>
              <w:tc>
                <w:tcPr>
                  <w:tcW w:w="418" w:type="pct"/>
                  <w:vAlign w:val="center"/>
                </w:tcPr>
                <w:p w14:paraId="28C9992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1" w:type="pct"/>
                  <w:vAlign w:val="center"/>
                </w:tcPr>
                <w:p w14:paraId="590568A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3F8C8F5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0E63805B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1A3FD9AF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3783F89A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681B82D9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Hitelviszonyt megtestesítő értékpapír</w:t>
                  </w:r>
                </w:p>
              </w:tc>
              <w:tc>
                <w:tcPr>
                  <w:tcW w:w="418" w:type="pct"/>
                  <w:vAlign w:val="center"/>
                </w:tcPr>
                <w:p w14:paraId="02779CCC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1" w:type="pct"/>
                  <w:vAlign w:val="center"/>
                </w:tcPr>
                <w:p w14:paraId="41C6E90B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06E727E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6CF2E91D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3DE5E4B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0557ACBD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5CE507A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Adott váltó</w:t>
                  </w:r>
                </w:p>
              </w:tc>
              <w:tc>
                <w:tcPr>
                  <w:tcW w:w="418" w:type="pct"/>
                  <w:vAlign w:val="center"/>
                </w:tcPr>
                <w:p w14:paraId="59639E7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1" w:type="pct"/>
                  <w:vAlign w:val="center"/>
                </w:tcPr>
                <w:p w14:paraId="5DC2D3F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164A3599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37F6EF0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173C74C0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6C51CC3E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0F8A90F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Pénzügyi lízing</w:t>
                  </w:r>
                </w:p>
              </w:tc>
              <w:tc>
                <w:tcPr>
                  <w:tcW w:w="418" w:type="pct"/>
                  <w:vAlign w:val="center"/>
                </w:tcPr>
                <w:p w14:paraId="51E870C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1" w:type="pct"/>
                  <w:vAlign w:val="center"/>
                </w:tcPr>
                <w:p w14:paraId="5D3B77B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4D6C266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490B355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4E09E2E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5614F4D5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1915660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Halasztott fizetés</w:t>
                  </w:r>
                </w:p>
              </w:tc>
              <w:tc>
                <w:tcPr>
                  <w:tcW w:w="418" w:type="pct"/>
                  <w:vAlign w:val="center"/>
                </w:tcPr>
                <w:p w14:paraId="64F8E08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1" w:type="pct"/>
                  <w:vAlign w:val="center"/>
                </w:tcPr>
                <w:p w14:paraId="3ACB8DA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2E058F31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265310A3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5BB1FBC7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4AD329C0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7D016CA9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Kezességvállalásból eredő fizetési kötelezettség</w:t>
                  </w:r>
                </w:p>
              </w:tc>
              <w:tc>
                <w:tcPr>
                  <w:tcW w:w="418" w:type="pct"/>
                  <w:vAlign w:val="center"/>
                </w:tcPr>
                <w:p w14:paraId="3AB29511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1" w:type="pct"/>
                  <w:vAlign w:val="center"/>
                </w:tcPr>
                <w:p w14:paraId="700D88CF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5246730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73B7708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5F654349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53AF5F3B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21F5899D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Fizetési kötelezettség összesen (09+17)</w:t>
                  </w:r>
                </w:p>
              </w:tc>
              <w:tc>
                <w:tcPr>
                  <w:tcW w:w="418" w:type="pct"/>
                  <w:vAlign w:val="center"/>
                </w:tcPr>
                <w:p w14:paraId="63ACFDDC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1" w:type="pct"/>
                  <w:vAlign w:val="center"/>
                </w:tcPr>
                <w:p w14:paraId="7E93D91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8" w:type="pct"/>
                  <w:vAlign w:val="center"/>
                </w:tcPr>
                <w:p w14:paraId="08FCC823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4" w:type="pct"/>
                  <w:vAlign w:val="center"/>
                </w:tcPr>
                <w:p w14:paraId="6496ACC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pct"/>
                  <w:vAlign w:val="center"/>
                </w:tcPr>
                <w:p w14:paraId="036EFB67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3D336B" w:rsidRPr="0069669F" w14:paraId="10443666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09E538D9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Fizetési kötelezettséggel csökkentett saját bevétel (08-25)</w:t>
                  </w:r>
                </w:p>
              </w:tc>
              <w:tc>
                <w:tcPr>
                  <w:tcW w:w="418" w:type="pct"/>
                  <w:vAlign w:val="center"/>
                </w:tcPr>
                <w:p w14:paraId="39C28B37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1" w:type="pct"/>
                  <w:vAlign w:val="center"/>
                </w:tcPr>
                <w:p w14:paraId="7763812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234.942</w:t>
                  </w:r>
                </w:p>
              </w:tc>
              <w:tc>
                <w:tcPr>
                  <w:tcW w:w="378" w:type="pct"/>
                  <w:vAlign w:val="center"/>
                </w:tcPr>
                <w:p w14:paraId="3F5F0D5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208.125</w:t>
                  </w:r>
                </w:p>
              </w:tc>
              <w:tc>
                <w:tcPr>
                  <w:tcW w:w="454" w:type="pct"/>
                  <w:vAlign w:val="center"/>
                </w:tcPr>
                <w:p w14:paraId="3C8F776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213.125</w:t>
                  </w:r>
                </w:p>
              </w:tc>
              <w:tc>
                <w:tcPr>
                  <w:tcW w:w="531" w:type="pct"/>
                  <w:vAlign w:val="center"/>
                </w:tcPr>
                <w:p w14:paraId="66E592F9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218.125</w:t>
                  </w:r>
                </w:p>
              </w:tc>
            </w:tr>
          </w:tbl>
          <w:p w14:paraId="2B0055B9" w14:textId="58E0E28F" w:rsidR="00E44E32" w:rsidRPr="00360C33" w:rsidRDefault="00E44E32" w:rsidP="003D336B">
            <w:pPr>
              <w:spacing w:after="0" w:line="240" w:lineRule="auto"/>
              <w:ind w:left="23"/>
              <w:jc w:val="both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14:paraId="46E5659F" w14:textId="05DFD880" w:rsidR="00E44E32" w:rsidRPr="0077778F" w:rsidRDefault="00F75FBE" w:rsidP="003D3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Intézkedést nem igényel</w:t>
            </w:r>
          </w:p>
        </w:tc>
      </w:tr>
      <w:tr w:rsidR="00E44E32" w:rsidRPr="00607694" w14:paraId="76F89194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34529E8F" w14:textId="12E70722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609991C3" w14:textId="77777777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24A36F5F" w14:textId="6FCAA9AB" w:rsidR="003D336B" w:rsidRPr="003D336B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72A29105" w14:textId="1BE7A984" w:rsidR="00E44E32" w:rsidRPr="003D336B" w:rsidRDefault="003D336B" w:rsidP="003D3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495677">
              <w:rPr>
                <w:rFonts w:ascii="Times New Roman" w:eastAsia="Times New Roman" w:hAnsi="Times New Roman"/>
                <w:b/>
                <w:bCs/>
                <w:szCs w:val="24"/>
              </w:rPr>
              <w:t>Környezetvédelmi alap 2024. évben fásításra felhasználásra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388ECFD" w14:textId="77777777" w:rsidR="00E44E32" w:rsidRPr="00607694" w:rsidRDefault="00E44E32" w:rsidP="003D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3451ABDB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1A11AB8A" w14:textId="49BE3B6B" w:rsidR="003D336B" w:rsidRPr="002B3E69" w:rsidRDefault="003D336B" w:rsidP="002B3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Telki Községi Önkormányzat</w:t>
            </w:r>
            <w:r w:rsidRPr="0069669F">
              <w:rPr>
                <w:rFonts w:ascii="Times New Roman" w:eastAsia="Times New Roman" w:hAnsi="Times New Roman"/>
                <w:szCs w:val="24"/>
              </w:rPr>
              <w:t xml:space="preserve"> Képviselő-testülete </w:t>
            </w:r>
            <w:r>
              <w:rPr>
                <w:rFonts w:ascii="Times New Roman" w:eastAsia="Times New Roman" w:hAnsi="Times New Roman"/>
                <w:szCs w:val="24"/>
              </w:rPr>
              <w:t xml:space="preserve">tudomásul veszi, hogy Telki Községi Önkormányzat Környezetvédelmi alapja 2024. január 1-jén 1.046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eFt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 összegben rendelkezésre áll, és egyetért azzal, hogy annak összege 2024. évben fásításra felhasználásra kerüljön</w:t>
            </w:r>
            <w:r w:rsidRPr="0069669F">
              <w:rPr>
                <w:rFonts w:ascii="Times New Roman" w:eastAsia="Times New Roman" w:hAnsi="Times New Roman"/>
                <w:szCs w:val="24"/>
              </w:rPr>
              <w:t>.</w:t>
            </w:r>
          </w:p>
          <w:p w14:paraId="32EE8974" w14:textId="77777777" w:rsidR="003D336B" w:rsidRPr="00993CF8" w:rsidRDefault="003D336B" w:rsidP="003D33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3CF8">
              <w:rPr>
                <w:rFonts w:ascii="Times New Roman" w:hAnsi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>p</w:t>
            </w:r>
            <w:r w:rsidRPr="00993CF8">
              <w:rPr>
                <w:rFonts w:ascii="Times New Roman" w:hAnsi="Times New Roman"/>
              </w:rPr>
              <w:t>olgármester</w:t>
            </w:r>
          </w:p>
          <w:p w14:paraId="62CD6D7C" w14:textId="6E09722D" w:rsidR="00E44E32" w:rsidRPr="002B3E69" w:rsidRDefault="003D336B" w:rsidP="003D336B">
            <w:pPr>
              <w:spacing w:after="0" w:line="240" w:lineRule="auto"/>
              <w:rPr>
                <w:rFonts w:ascii="Times New Roman" w:hAnsi="Times New Roman"/>
              </w:rPr>
            </w:pPr>
            <w:r w:rsidRPr="00993CF8">
              <w:rPr>
                <w:rFonts w:ascii="Times New Roman" w:hAnsi="Times New Roman"/>
              </w:rPr>
              <w:t>Határidő: azonnal</w:t>
            </w:r>
            <w:r w:rsidRPr="00993CF8">
              <w:rPr>
                <w:rFonts w:ascii="Times New Roman" w:eastAsia="Times New Roman" w:hAnsi="Times New Roman"/>
                <w:b/>
                <w:bCs/>
                <w:color w:val="333333"/>
              </w:rPr>
              <w:t>                       </w:t>
            </w:r>
          </w:p>
        </w:tc>
        <w:tc>
          <w:tcPr>
            <w:tcW w:w="1402" w:type="dxa"/>
          </w:tcPr>
          <w:p w14:paraId="7DEE26C1" w14:textId="778155B4" w:rsidR="00E44E32" w:rsidRPr="0077778F" w:rsidRDefault="00F75FBE" w:rsidP="003D3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E44E32" w:rsidRPr="00607694" w14:paraId="2DB5B83B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38274E41" w14:textId="79B7B5FA" w:rsidR="003D336B" w:rsidRPr="00B0063C" w:rsidRDefault="003D336B" w:rsidP="002B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56F1E356" w14:textId="77777777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C80C9B6" w14:textId="469BFC62" w:rsidR="003D336B" w:rsidRPr="002B3E69" w:rsidRDefault="003D336B" w:rsidP="002B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4D6CB228" w14:textId="037B6A57" w:rsidR="00E44E32" w:rsidRPr="002B3E69" w:rsidRDefault="003D336B" w:rsidP="002B3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L</w:t>
            </w:r>
            <w:r w:rsidRPr="00495677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ikviditási terv 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jóvá</w:t>
            </w:r>
            <w:r w:rsidRPr="00495677">
              <w:rPr>
                <w:rFonts w:ascii="Times New Roman" w:eastAsia="Times New Roman" w:hAnsi="Times New Roman"/>
                <w:b/>
                <w:bCs/>
                <w:szCs w:val="24"/>
              </w:rPr>
              <w:t>hagy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C72DDDA" w14:textId="77777777" w:rsidR="00E44E32" w:rsidRPr="00607694" w:rsidRDefault="00E44E32" w:rsidP="003D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5A699AB9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331377BE" w14:textId="66C70DAA" w:rsidR="003D336B" w:rsidRPr="002B3E69" w:rsidRDefault="003D336B" w:rsidP="002B3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Telki Községi Önkormányzat</w:t>
            </w:r>
            <w:r w:rsidRPr="0069669F">
              <w:rPr>
                <w:rFonts w:ascii="Times New Roman" w:eastAsia="Times New Roman" w:hAnsi="Times New Roman"/>
                <w:szCs w:val="24"/>
              </w:rPr>
              <w:t xml:space="preserve"> Képviselő-testülete </w:t>
            </w:r>
            <w:r>
              <w:rPr>
                <w:rFonts w:ascii="Times New Roman" w:eastAsia="Times New Roman" w:hAnsi="Times New Roman"/>
                <w:szCs w:val="24"/>
              </w:rPr>
              <w:t>Telki Községi Önkormányzat likviditási tervét az 1. mellékletben foglaltak szerint hagyja jóvá.</w:t>
            </w:r>
          </w:p>
          <w:p w14:paraId="0CE58D57" w14:textId="77777777" w:rsidR="003D336B" w:rsidRPr="00993CF8" w:rsidRDefault="003D336B" w:rsidP="003D33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3CF8">
              <w:rPr>
                <w:rFonts w:ascii="Times New Roman" w:hAnsi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>p</w:t>
            </w:r>
            <w:r w:rsidRPr="00993CF8">
              <w:rPr>
                <w:rFonts w:ascii="Times New Roman" w:hAnsi="Times New Roman"/>
              </w:rPr>
              <w:t>olgármester</w:t>
            </w:r>
          </w:p>
          <w:p w14:paraId="14C33329" w14:textId="6253EAED" w:rsidR="003D336B" w:rsidRPr="007556E5" w:rsidRDefault="003D336B" w:rsidP="007556E5">
            <w:pPr>
              <w:spacing w:after="0" w:line="240" w:lineRule="auto"/>
              <w:rPr>
                <w:rFonts w:ascii="Times New Roman" w:hAnsi="Times New Roman"/>
              </w:rPr>
            </w:pPr>
            <w:r w:rsidRPr="00993CF8">
              <w:rPr>
                <w:rFonts w:ascii="Times New Roman" w:hAnsi="Times New Roman"/>
              </w:rPr>
              <w:t>Határidő: azonnal</w:t>
            </w:r>
            <w:r w:rsidRPr="00993CF8">
              <w:rPr>
                <w:rFonts w:ascii="Times New Roman" w:eastAsia="Times New Roman" w:hAnsi="Times New Roman"/>
                <w:b/>
                <w:bCs/>
                <w:color w:val="333333"/>
              </w:rPr>
              <w:t xml:space="preserve">                    </w:t>
            </w:r>
            <w:r w:rsidR="007556E5">
              <w:rPr>
                <w:rFonts w:ascii="Times New Roman" w:eastAsia="Times New Roman" w:hAnsi="Times New Roman"/>
                <w:b/>
                <w:bCs/>
                <w:color w:val="333333"/>
              </w:rPr>
              <w:t xml:space="preserve">                                                                 </w:t>
            </w:r>
            <w:r w:rsidRPr="00993CF8">
              <w:rPr>
                <w:rFonts w:ascii="Times New Roman" w:eastAsia="Times New Roman" w:hAnsi="Times New Roman"/>
                <w:b/>
                <w:bCs/>
                <w:color w:val="333333"/>
              </w:rPr>
              <w:t>   </w:t>
            </w:r>
            <w:r>
              <w:rPr>
                <w:rFonts w:ascii="Times New Roman" w:eastAsia="Times New Roman" w:hAnsi="Times New Roman"/>
                <w:szCs w:val="24"/>
              </w:rPr>
              <w:t>1</w:t>
            </w:r>
            <w:r w:rsidRPr="00533BBD">
              <w:rPr>
                <w:rFonts w:ascii="Times New Roman" w:eastAsia="Times New Roman" w:hAnsi="Times New Roman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Cs w:val="24"/>
              </w:rPr>
              <w:t xml:space="preserve"> melléket </w:t>
            </w:r>
          </w:p>
          <w:p w14:paraId="1F8E7780" w14:textId="77777777" w:rsidR="003D336B" w:rsidRDefault="003D336B" w:rsidP="003D33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Cs w:val="24"/>
              </w:rPr>
            </w:pPr>
          </w:p>
          <w:p w14:paraId="378B278B" w14:textId="77777777" w:rsidR="003D336B" w:rsidRPr="0069669F" w:rsidRDefault="003D336B" w:rsidP="003D33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4B23A2">
              <w:rPr>
                <w:noProof/>
              </w:rPr>
              <w:lastRenderedPageBreak/>
              <w:drawing>
                <wp:inline distT="0" distB="0" distL="0" distR="0" wp14:anchorId="11DC04F6" wp14:editId="40B70A17">
                  <wp:extent cx="5753100" cy="7305675"/>
                  <wp:effectExtent l="0" t="0" r="0" b="9525"/>
                  <wp:docPr id="1986471243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730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DD216F" w14:textId="50764840" w:rsidR="00E44E32" w:rsidRPr="00360C33" w:rsidRDefault="00E44E32" w:rsidP="002B3E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14:paraId="16587412" w14:textId="37C1C4DD" w:rsidR="00E44E32" w:rsidRPr="0077778F" w:rsidRDefault="00F75FBE" w:rsidP="003D3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Intézkedést nem igényel</w:t>
            </w:r>
          </w:p>
        </w:tc>
      </w:tr>
      <w:tr w:rsidR="002B3E69" w:rsidRPr="00607694" w14:paraId="10BC4085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3DA9FF52" w14:textId="77777777" w:rsidR="002B3E69" w:rsidRPr="00B0063C" w:rsidRDefault="002B3E69" w:rsidP="002B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3DB4BEFC" w14:textId="77777777" w:rsidR="002B3E69" w:rsidRPr="00B0063C" w:rsidRDefault="002B3E69" w:rsidP="002B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267A2D70" w14:textId="195B28E9" w:rsidR="002B3E69" w:rsidRPr="002B3E69" w:rsidRDefault="002B3E69" w:rsidP="002B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091BB75D" w14:textId="48E0C6E1" w:rsidR="002B3E69" w:rsidRPr="002B3E69" w:rsidRDefault="002B3E69" w:rsidP="002B3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</w:t>
            </w:r>
            <w:r w:rsidRPr="000F39CC">
              <w:rPr>
                <w:rFonts w:ascii="Times New Roman" w:hAnsi="Times New Roman"/>
                <w:b/>
                <w:bCs/>
              </w:rPr>
              <w:t xml:space="preserve">z átmenetileg szabad pénzeszköz bankbetétbe történő elhelyezéséről 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75631AC" w14:textId="77777777" w:rsidR="002B3E69" w:rsidRPr="00607694" w:rsidRDefault="002B3E69" w:rsidP="003D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607694" w14:paraId="14093ADA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0C249772" w14:textId="5EE65A63" w:rsidR="003D336B" w:rsidRPr="002B3E69" w:rsidRDefault="003D336B" w:rsidP="002B3E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9CC">
              <w:rPr>
                <w:rFonts w:ascii="Times New Roman" w:hAnsi="Times New Roman"/>
              </w:rPr>
              <w:t xml:space="preserve">Telki község Önkormányzat Képviselő-testülete felhatalmazást ad polgármesternek az átmenetileg szabad pénzeszköz terhére legfeljebb </w:t>
            </w:r>
            <w:proofErr w:type="gramStart"/>
            <w:r w:rsidRPr="00BC13D6">
              <w:rPr>
                <w:rFonts w:ascii="Times New Roman" w:hAnsi="Times New Roman"/>
              </w:rPr>
              <w:t>250.000.000,-</w:t>
            </w:r>
            <w:proofErr w:type="gramEnd"/>
            <w:r w:rsidRPr="00BC13D6">
              <w:rPr>
                <w:rFonts w:ascii="Times New Roman" w:hAnsi="Times New Roman"/>
              </w:rPr>
              <w:t xml:space="preserve"> Ft összegű bankbetét 30 napos futamidőre 7,2 %-os</w:t>
            </w:r>
            <w:r>
              <w:rPr>
                <w:rFonts w:ascii="Times New Roman" w:hAnsi="Times New Roman"/>
              </w:rPr>
              <w:t xml:space="preserve"> éves kamatláb mellett történő lekötésére</w:t>
            </w:r>
            <w:r w:rsidRPr="000F39CC">
              <w:rPr>
                <w:rFonts w:ascii="Times New Roman" w:hAnsi="Times New Roman"/>
              </w:rPr>
              <w:t>.</w:t>
            </w:r>
          </w:p>
          <w:p w14:paraId="72D2A3F6" w14:textId="77777777" w:rsidR="003D336B" w:rsidRPr="000F39CC" w:rsidRDefault="003D336B" w:rsidP="003D336B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F39CC">
              <w:rPr>
                <w:rFonts w:ascii="Times New Roman" w:hAnsi="Times New Roman"/>
                <w:b/>
              </w:rPr>
              <w:t>Felelős:</w:t>
            </w:r>
            <w:r w:rsidRPr="000F39CC">
              <w:rPr>
                <w:rFonts w:ascii="Times New Roman" w:hAnsi="Times New Roman"/>
              </w:rPr>
              <w:t xml:space="preserve">   </w:t>
            </w:r>
            <w:proofErr w:type="gramEnd"/>
            <w:r w:rsidRPr="000F39CC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>p</w:t>
            </w:r>
            <w:r w:rsidRPr="000F39CC">
              <w:rPr>
                <w:rFonts w:ascii="Times New Roman" w:hAnsi="Times New Roman"/>
              </w:rPr>
              <w:t>olgármester</w:t>
            </w:r>
          </w:p>
          <w:p w14:paraId="5B6C2514" w14:textId="75759F94" w:rsidR="00E44E32" w:rsidRPr="002B3E69" w:rsidRDefault="003D336B" w:rsidP="002B3E69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0F39CC">
              <w:rPr>
                <w:rFonts w:ascii="Times New Roman" w:hAnsi="Times New Roman"/>
                <w:b/>
              </w:rPr>
              <w:t>Határidő:</w:t>
            </w:r>
            <w:r w:rsidRPr="000F39CC">
              <w:rPr>
                <w:rFonts w:ascii="Times New Roman" w:hAnsi="Times New Roman"/>
              </w:rPr>
              <w:t xml:space="preserve">   </w:t>
            </w:r>
            <w:proofErr w:type="gramEnd"/>
            <w:r w:rsidRPr="000F39CC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>azonnal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F3C36A6" w14:textId="6B9533DF" w:rsidR="00E44E32" w:rsidRPr="00607694" w:rsidRDefault="00F75FBE" w:rsidP="003D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  <w:tr w:rsidR="00E44E32" w:rsidRPr="0077778F" w14:paraId="3B76B682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6954936A" w14:textId="77777777" w:rsidR="007556E5" w:rsidRDefault="007556E5" w:rsidP="002B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D51D19D" w14:textId="77777777" w:rsidR="007556E5" w:rsidRDefault="007556E5" w:rsidP="002B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F61E28B" w14:textId="6CA83DA5" w:rsidR="003D336B" w:rsidRPr="00B0063C" w:rsidRDefault="003D336B" w:rsidP="002B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lastRenderedPageBreak/>
              <w:t>Telki község Önkormányzat</w:t>
            </w:r>
          </w:p>
          <w:p w14:paraId="693CDC6A" w14:textId="77777777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6E5910F7" w14:textId="1AEE6511" w:rsidR="003D336B" w:rsidRPr="002B3E69" w:rsidRDefault="003D336B" w:rsidP="002B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00B38AD8" w14:textId="0E31D24E" w:rsidR="00E44E32" w:rsidRPr="00F75FBE" w:rsidRDefault="003D336B" w:rsidP="00F75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634">
              <w:rPr>
                <w:rFonts w:ascii="Times New Roman" w:hAnsi="Times New Roman" w:cs="Times New Roman"/>
                <w:b/>
                <w:bCs/>
              </w:rPr>
              <w:t>A szociális igazgatásról és ellátásokról, valamint a gyermekvédelmi ellátásokról szóló 16/2023. (VIII. 29.) önkormányzati rendelet kapcsán tett törvényességi felhívásról</w:t>
            </w:r>
          </w:p>
        </w:tc>
        <w:tc>
          <w:tcPr>
            <w:tcW w:w="1402" w:type="dxa"/>
          </w:tcPr>
          <w:p w14:paraId="02E23778" w14:textId="29E17A98" w:rsidR="00E44E32" w:rsidRPr="0077778F" w:rsidRDefault="00E44E32" w:rsidP="003D3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44E32" w:rsidRPr="00607694" w14:paraId="5436B937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54C1533C" w14:textId="0050D629" w:rsidR="003D336B" w:rsidRPr="00F75FBE" w:rsidRDefault="003D336B" w:rsidP="00F75FBE">
            <w:pPr>
              <w:pStyle w:val="Listaszerbekezds"/>
              <w:numPr>
                <w:ilvl w:val="0"/>
                <w:numId w:val="46"/>
              </w:numPr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</w:rPr>
            </w:pPr>
            <w:r w:rsidRPr="00F75FBE">
              <w:rPr>
                <w:rFonts w:ascii="Times New Roman" w:hAnsi="Times New Roman" w:cs="Times New Roman"/>
              </w:rPr>
              <w:t>Telki község Önkormányzat képviselő-testülete a Pest Vármegyei Kormányhivatal Főispánjának</w:t>
            </w:r>
            <w:r w:rsidRPr="00F75FBE">
              <w:rPr>
                <w:rFonts w:ascii="Times New Roman" w:hAnsi="Times New Roman" w:cs="Times New Roman"/>
                <w:b/>
                <w:bCs/>
              </w:rPr>
              <w:t xml:space="preserve"> PE/030/01800-1/2023</w:t>
            </w:r>
            <w:r w:rsidRPr="00F75FBE">
              <w:rPr>
                <w:rFonts w:ascii="Times New Roman" w:hAnsi="Times New Roman" w:cs="Times New Roman"/>
              </w:rPr>
              <w:t xml:space="preserve"> ügyiratszámú, a szociális igazgatásról és ellátásokról, valamint a gyermekvédelmi ellátásokról szóló 16/2023. (VIII. 29.) önkormányzati rendelettel kapcsolatban tett törvényességi felhívásban foglaltakkal egyetért;</w:t>
            </w:r>
          </w:p>
          <w:p w14:paraId="666DDE16" w14:textId="4B9EC16C" w:rsidR="003D336B" w:rsidRPr="002B3E69" w:rsidRDefault="003D336B" w:rsidP="003D336B">
            <w:pPr>
              <w:numPr>
                <w:ilvl w:val="0"/>
                <w:numId w:val="46"/>
              </w:numPr>
              <w:spacing w:after="0" w:line="240" w:lineRule="auto"/>
              <w:ind w:left="422" w:right="14" w:hanging="274"/>
              <w:jc w:val="both"/>
              <w:rPr>
                <w:rFonts w:ascii="Times New Roman" w:hAnsi="Times New Roman" w:cs="Times New Roman"/>
              </w:rPr>
            </w:pPr>
            <w:r w:rsidRPr="008F6634">
              <w:rPr>
                <w:rFonts w:ascii="Times New Roman" w:hAnsi="Times New Roman" w:cs="Times New Roman"/>
              </w:rPr>
              <w:t>felkéri a polgármestert, hogy a törvényességi felhívással kapcsolatban hozott képviselő-testületi határozatról és a rendeletről annak megküldésével a Pest Vármegyei Kormányhivatal Főispánját tájékoztassa.</w:t>
            </w:r>
          </w:p>
          <w:p w14:paraId="1FEDE90E" w14:textId="77777777" w:rsidR="003D336B" w:rsidRPr="008F6634" w:rsidRDefault="003D336B" w:rsidP="003D33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6634">
              <w:rPr>
                <w:rFonts w:ascii="Times New Roman" w:hAnsi="Times New Roman" w:cs="Times New Roman"/>
              </w:rPr>
              <w:t>Határidő: azonnal</w:t>
            </w:r>
          </w:p>
          <w:p w14:paraId="612BE0ED" w14:textId="5F0EF54E" w:rsidR="00E44E32" w:rsidRPr="002B3E69" w:rsidRDefault="003D336B" w:rsidP="002B3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6634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2146A17" w14:textId="624839AD" w:rsidR="00E44E32" w:rsidRPr="00607694" w:rsidRDefault="00F75FBE" w:rsidP="003D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  <w:tr w:rsidR="00E44E32" w:rsidRPr="0077778F" w14:paraId="1C31CCEE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65FA5F2E" w14:textId="77777777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51224944" w14:textId="77777777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BA6B851" w14:textId="6AF225BE" w:rsidR="003D336B" w:rsidRDefault="003D336B" w:rsidP="002B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3BA86391" w14:textId="7959D8C3" w:rsidR="00E44E32" w:rsidRPr="002B3E69" w:rsidRDefault="003D336B" w:rsidP="002B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Telki Zöldmanó Óvoda nyári zárva tartási rendjének meghatározása</w:t>
            </w:r>
          </w:p>
        </w:tc>
        <w:tc>
          <w:tcPr>
            <w:tcW w:w="1402" w:type="dxa"/>
          </w:tcPr>
          <w:p w14:paraId="46007FC0" w14:textId="5A513C4B" w:rsidR="00E44E32" w:rsidRPr="0077778F" w:rsidRDefault="00E44E32" w:rsidP="003D3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44E32" w:rsidRPr="00607694" w14:paraId="4A05CF72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76518138" w14:textId="77777777" w:rsidR="003D336B" w:rsidRDefault="003D336B" w:rsidP="003D33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5646C">
              <w:rPr>
                <w:rFonts w:ascii="Times New Roman" w:hAnsi="Times New Roman" w:cs="Times New Roman"/>
              </w:rPr>
              <w:t xml:space="preserve">Telki Község képviselő-testülete a Telki </w:t>
            </w:r>
            <w:r>
              <w:rPr>
                <w:rFonts w:ascii="Times New Roman" w:hAnsi="Times New Roman" w:cs="Times New Roman"/>
              </w:rPr>
              <w:t xml:space="preserve">Zöldmanó </w:t>
            </w:r>
            <w:r w:rsidRPr="0055646C">
              <w:rPr>
                <w:rFonts w:ascii="Times New Roman" w:hAnsi="Times New Roman" w:cs="Times New Roman"/>
              </w:rPr>
              <w:t xml:space="preserve">Óvoda nyári zárva tartás időpontját az alábbiak szerint határozza meg: </w:t>
            </w:r>
          </w:p>
          <w:p w14:paraId="2FD72BBF" w14:textId="77777777" w:rsidR="003D336B" w:rsidRPr="0055646C" w:rsidRDefault="003D336B" w:rsidP="003D33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646C">
              <w:rPr>
                <w:rFonts w:ascii="Times New Roman" w:hAnsi="Times New Roman" w:cs="Times New Roman"/>
              </w:rPr>
              <w:t xml:space="preserve">Telki </w:t>
            </w:r>
            <w:r>
              <w:rPr>
                <w:rFonts w:ascii="Times New Roman" w:hAnsi="Times New Roman" w:cs="Times New Roman"/>
              </w:rPr>
              <w:t xml:space="preserve">Zöldmanó </w:t>
            </w:r>
            <w:r w:rsidRPr="0055646C">
              <w:rPr>
                <w:rFonts w:ascii="Times New Roman" w:hAnsi="Times New Roman" w:cs="Times New Roman"/>
              </w:rPr>
              <w:t>Óvoda Harangvirág utcai székhely nyári zárva tartásának idő</w:t>
            </w:r>
            <w:r>
              <w:rPr>
                <w:rFonts w:ascii="Times New Roman" w:hAnsi="Times New Roman" w:cs="Times New Roman"/>
              </w:rPr>
              <w:t>tartama</w:t>
            </w:r>
            <w:r w:rsidRPr="0055646C">
              <w:rPr>
                <w:rFonts w:ascii="Times New Roman" w:hAnsi="Times New Roman" w:cs="Times New Roman"/>
              </w:rPr>
              <w:t>: 202</w:t>
            </w:r>
            <w:r>
              <w:rPr>
                <w:rFonts w:ascii="Times New Roman" w:hAnsi="Times New Roman" w:cs="Times New Roman"/>
              </w:rPr>
              <w:t>4</w:t>
            </w:r>
            <w:r w:rsidRPr="0055646C">
              <w:rPr>
                <w:rFonts w:ascii="Times New Roman" w:hAnsi="Times New Roman" w:cs="Times New Roman"/>
              </w:rPr>
              <w:t xml:space="preserve">. július </w:t>
            </w:r>
            <w:r>
              <w:rPr>
                <w:rFonts w:ascii="Times New Roman" w:hAnsi="Times New Roman" w:cs="Times New Roman"/>
              </w:rPr>
              <w:t>29</w:t>
            </w:r>
            <w:r w:rsidRPr="0055646C">
              <w:rPr>
                <w:rFonts w:ascii="Times New Roman" w:hAnsi="Times New Roman" w:cs="Times New Roman"/>
              </w:rPr>
              <w:t>-től 202</w:t>
            </w:r>
            <w:r>
              <w:rPr>
                <w:rFonts w:ascii="Times New Roman" w:hAnsi="Times New Roman" w:cs="Times New Roman"/>
              </w:rPr>
              <w:t>4</w:t>
            </w:r>
            <w:r w:rsidRPr="0055646C">
              <w:rPr>
                <w:rFonts w:ascii="Times New Roman" w:hAnsi="Times New Roman" w:cs="Times New Roman"/>
              </w:rPr>
              <w:t>. augusztus 2</w:t>
            </w:r>
            <w:r>
              <w:rPr>
                <w:rFonts w:ascii="Times New Roman" w:hAnsi="Times New Roman" w:cs="Times New Roman"/>
              </w:rPr>
              <w:t>5</w:t>
            </w:r>
            <w:r w:rsidRPr="0055646C">
              <w:rPr>
                <w:rFonts w:ascii="Times New Roman" w:hAnsi="Times New Roman" w:cs="Times New Roman"/>
              </w:rPr>
              <w:t xml:space="preserve">-ig. </w:t>
            </w:r>
          </w:p>
          <w:p w14:paraId="1C5FADB3" w14:textId="24F7DCCF" w:rsidR="003D336B" w:rsidRPr="0055646C" w:rsidRDefault="003D336B" w:rsidP="003D33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646C">
              <w:rPr>
                <w:rFonts w:ascii="Times New Roman" w:hAnsi="Times New Roman" w:cs="Times New Roman"/>
              </w:rPr>
              <w:t xml:space="preserve">Telki </w:t>
            </w:r>
            <w:r>
              <w:rPr>
                <w:rFonts w:ascii="Times New Roman" w:hAnsi="Times New Roman" w:cs="Times New Roman"/>
              </w:rPr>
              <w:t xml:space="preserve">Zöldmanó </w:t>
            </w:r>
            <w:r w:rsidRPr="0055646C">
              <w:rPr>
                <w:rFonts w:ascii="Times New Roman" w:hAnsi="Times New Roman" w:cs="Times New Roman"/>
              </w:rPr>
              <w:t>Óvoda Tengelice utcai telephely nyári zárva tartásának idő</w:t>
            </w:r>
            <w:r>
              <w:rPr>
                <w:rFonts w:ascii="Times New Roman" w:hAnsi="Times New Roman" w:cs="Times New Roman"/>
              </w:rPr>
              <w:t>tartama</w:t>
            </w:r>
            <w:r w:rsidRPr="0055646C">
              <w:rPr>
                <w:rFonts w:ascii="Times New Roman" w:hAnsi="Times New Roman" w:cs="Times New Roman"/>
              </w:rPr>
              <w:t>: 202</w:t>
            </w:r>
            <w:r>
              <w:rPr>
                <w:rFonts w:ascii="Times New Roman" w:hAnsi="Times New Roman" w:cs="Times New Roman"/>
              </w:rPr>
              <w:t>4</w:t>
            </w:r>
            <w:r w:rsidRPr="0055646C">
              <w:rPr>
                <w:rFonts w:ascii="Times New Roman" w:hAnsi="Times New Roman" w:cs="Times New Roman"/>
              </w:rPr>
              <w:t>. jú</w:t>
            </w:r>
            <w:r>
              <w:rPr>
                <w:rFonts w:ascii="Times New Roman" w:hAnsi="Times New Roman" w:cs="Times New Roman"/>
              </w:rPr>
              <w:t>lius 1</w:t>
            </w:r>
            <w:r w:rsidRPr="0055646C">
              <w:rPr>
                <w:rFonts w:ascii="Times New Roman" w:hAnsi="Times New Roman" w:cs="Times New Roman"/>
              </w:rPr>
              <w:t>.-tól 202</w:t>
            </w:r>
            <w:r>
              <w:rPr>
                <w:rFonts w:ascii="Times New Roman" w:hAnsi="Times New Roman" w:cs="Times New Roman"/>
              </w:rPr>
              <w:t>4</w:t>
            </w:r>
            <w:r w:rsidRPr="0055646C">
              <w:rPr>
                <w:rFonts w:ascii="Times New Roman" w:hAnsi="Times New Roman" w:cs="Times New Roman"/>
              </w:rPr>
              <w:t xml:space="preserve">. július </w:t>
            </w:r>
            <w:r>
              <w:rPr>
                <w:rFonts w:ascii="Times New Roman" w:hAnsi="Times New Roman" w:cs="Times New Roman"/>
              </w:rPr>
              <w:t>28</w:t>
            </w:r>
            <w:r w:rsidRPr="0055646C">
              <w:rPr>
                <w:rFonts w:ascii="Times New Roman" w:hAnsi="Times New Roman" w:cs="Times New Roman"/>
              </w:rPr>
              <w:t>.-ig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50394D8" w14:textId="30E6F2CD" w:rsidR="003D336B" w:rsidRPr="0055646C" w:rsidRDefault="003D336B" w:rsidP="003D33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5646C">
              <w:rPr>
                <w:rFonts w:ascii="Times New Roman" w:hAnsi="Times New Roman" w:cs="Times New Roman"/>
              </w:rPr>
              <w:t>. A Képviselő-testület megbízza az intézmény vezetőjét, hogy az óvoda nyári zárva tartásának idő</w:t>
            </w:r>
            <w:r>
              <w:rPr>
                <w:rFonts w:ascii="Times New Roman" w:hAnsi="Times New Roman" w:cs="Times New Roman"/>
              </w:rPr>
              <w:t>tartamáról</w:t>
            </w:r>
            <w:r w:rsidRPr="0055646C">
              <w:rPr>
                <w:rFonts w:ascii="Times New Roman" w:hAnsi="Times New Roman" w:cs="Times New Roman"/>
              </w:rPr>
              <w:t xml:space="preserve"> tájékoztassa a szülőket. </w:t>
            </w:r>
          </w:p>
          <w:p w14:paraId="0571F4AB" w14:textId="77777777" w:rsidR="003D336B" w:rsidRPr="0055646C" w:rsidRDefault="003D336B" w:rsidP="003D33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646C">
              <w:rPr>
                <w:rFonts w:ascii="Times New Roman" w:hAnsi="Times New Roman" w:cs="Times New Roman"/>
              </w:rPr>
              <w:t>Határidő: Folyamatos</w:t>
            </w:r>
          </w:p>
          <w:p w14:paraId="206C59CF" w14:textId="22CF37BE" w:rsidR="00E44E32" w:rsidRPr="002B3E69" w:rsidRDefault="003D336B" w:rsidP="002B3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646C">
              <w:rPr>
                <w:rFonts w:ascii="Times New Roman" w:hAnsi="Times New Roman" w:cs="Times New Roman"/>
              </w:rPr>
              <w:t>Felelős: óvodavezető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AFE54BE" w14:textId="0767FCA4" w:rsidR="00E44E32" w:rsidRPr="00607694" w:rsidRDefault="00BD4948" w:rsidP="003D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E44E32" w:rsidRPr="0077778F" w14:paraId="06292127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0BC500B7" w14:textId="77777777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FB91B63" w14:textId="77777777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4CA49E8" w14:textId="33D14BA7" w:rsidR="003D336B" w:rsidRDefault="003D336B" w:rsidP="002B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56384BDD" w14:textId="790B5D89" w:rsidR="00E44E32" w:rsidRPr="002B3E69" w:rsidRDefault="003D336B" w:rsidP="002B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562D">
              <w:rPr>
                <w:rFonts w:ascii="Times New Roman" w:hAnsi="Times New Roman" w:cs="Times New Roman"/>
                <w:b/>
              </w:rPr>
              <w:t>Telki Zöldmanó Óvoda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60562D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60562D">
              <w:rPr>
                <w:rFonts w:ascii="Times New Roman" w:hAnsi="Times New Roman" w:cs="Times New Roman"/>
                <w:b/>
              </w:rPr>
              <w:t xml:space="preserve"> nevelési év Óvodai beiratkozás időpontjának meghatározása</w:t>
            </w:r>
          </w:p>
        </w:tc>
        <w:tc>
          <w:tcPr>
            <w:tcW w:w="1402" w:type="dxa"/>
          </w:tcPr>
          <w:p w14:paraId="48C34489" w14:textId="557F192D" w:rsidR="00E44E32" w:rsidRPr="0077778F" w:rsidRDefault="00E44E32" w:rsidP="003D3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3427C" w:rsidRPr="0077778F" w14:paraId="1159D527" w14:textId="77777777" w:rsidTr="009A414C">
        <w:trPr>
          <w:jc w:val="center"/>
        </w:trPr>
        <w:tc>
          <w:tcPr>
            <w:tcW w:w="7782" w:type="dxa"/>
            <w:gridSpan w:val="2"/>
            <w:tcBorders>
              <w:top w:val="single" w:sz="12" w:space="0" w:color="auto"/>
            </w:tcBorders>
          </w:tcPr>
          <w:p w14:paraId="1E661C02" w14:textId="36D8180A" w:rsidR="003D336B" w:rsidRPr="0060562D" w:rsidRDefault="003D336B" w:rsidP="002B3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562D">
              <w:rPr>
                <w:rFonts w:ascii="Times New Roman" w:hAnsi="Times New Roman" w:cs="Times New Roman"/>
              </w:rPr>
              <w:t>Telki község Képviselő-testülete a Telki Óvoda 202</w:t>
            </w:r>
            <w:r>
              <w:rPr>
                <w:rFonts w:ascii="Times New Roman" w:hAnsi="Times New Roman" w:cs="Times New Roman"/>
              </w:rPr>
              <w:t>4</w:t>
            </w:r>
            <w:r w:rsidRPr="0060562D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  <w:r w:rsidRPr="0060562D">
              <w:rPr>
                <w:rFonts w:ascii="Times New Roman" w:hAnsi="Times New Roman" w:cs="Times New Roman"/>
              </w:rPr>
              <w:t xml:space="preserve"> nevelési évére történő óvodai beiratkozás helyét és időpontját a következők szerint határozza meg:</w:t>
            </w:r>
          </w:p>
          <w:p w14:paraId="4E4D2A7A" w14:textId="77777777" w:rsidR="003D336B" w:rsidRPr="0060562D" w:rsidRDefault="003D336B" w:rsidP="003D336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0562D">
              <w:rPr>
                <w:rFonts w:ascii="Times New Roman" w:hAnsi="Times New Roman" w:cs="Times New Roman"/>
              </w:rPr>
              <w:t xml:space="preserve">Beiratkozás </w:t>
            </w:r>
            <w:proofErr w:type="gramStart"/>
            <w:r w:rsidRPr="0060562D">
              <w:rPr>
                <w:rFonts w:ascii="Times New Roman" w:hAnsi="Times New Roman" w:cs="Times New Roman"/>
              </w:rPr>
              <w:t>helye:</w:t>
            </w:r>
            <w:r w:rsidRPr="0060562D">
              <w:rPr>
                <w:rFonts w:ascii="Times New Roman" w:hAnsi="Times New Roman" w:cs="Times New Roman"/>
                <w:b/>
              </w:rPr>
              <w:t xml:space="preserve">   </w:t>
            </w:r>
            <w:proofErr w:type="gramEnd"/>
            <w:r w:rsidRPr="0060562D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68318B">
              <w:rPr>
                <w:rFonts w:ascii="Times New Roman" w:hAnsi="Times New Roman" w:cs="Times New Roman"/>
                <w:bCs/>
              </w:rPr>
              <w:t xml:space="preserve">   Telki Zöldmanó Óvoda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0562D">
              <w:rPr>
                <w:rFonts w:ascii="Times New Roman" w:hAnsi="Times New Roman" w:cs="Times New Roman"/>
              </w:rPr>
              <w:t>Telki, Harangvirág u. 3.</w:t>
            </w:r>
          </w:p>
          <w:p w14:paraId="01637B8B" w14:textId="77777777" w:rsidR="003D336B" w:rsidRPr="0060562D" w:rsidRDefault="003D336B" w:rsidP="003D3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62D">
              <w:rPr>
                <w:rFonts w:ascii="Times New Roman" w:hAnsi="Times New Roman" w:cs="Times New Roman"/>
              </w:rPr>
              <w:t xml:space="preserve">Beiratkozás </w:t>
            </w:r>
            <w:proofErr w:type="gramStart"/>
            <w:r w:rsidRPr="0060562D">
              <w:rPr>
                <w:rFonts w:ascii="Times New Roman" w:hAnsi="Times New Roman" w:cs="Times New Roman"/>
              </w:rPr>
              <w:t xml:space="preserve">időpontja:   </w:t>
            </w:r>
            <w:proofErr w:type="gramEnd"/>
            <w:r w:rsidRPr="0060562D">
              <w:rPr>
                <w:rFonts w:ascii="Times New Roman" w:hAnsi="Times New Roman" w:cs="Times New Roman"/>
              </w:rPr>
              <w:t xml:space="preserve"> </w:t>
            </w:r>
            <w:r w:rsidRPr="0060562D">
              <w:rPr>
                <w:rFonts w:ascii="Times New Roman" w:hAnsi="Times New Roman" w:cs="Times New Roman"/>
              </w:rPr>
              <w:tab/>
              <w:t xml:space="preserve">   202</w:t>
            </w:r>
            <w:r>
              <w:rPr>
                <w:rFonts w:ascii="Times New Roman" w:hAnsi="Times New Roman" w:cs="Times New Roman"/>
              </w:rPr>
              <w:t>4</w:t>
            </w:r>
            <w:r w:rsidRPr="0060562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április 24</w:t>
            </w:r>
            <w:r w:rsidRPr="0060562D">
              <w:rPr>
                <w:rFonts w:ascii="Times New Roman" w:hAnsi="Times New Roman" w:cs="Times New Roman"/>
              </w:rPr>
              <w:t>.        8.00 – 16.00 óráig</w:t>
            </w:r>
          </w:p>
          <w:p w14:paraId="60872237" w14:textId="77777777" w:rsidR="003D336B" w:rsidRPr="0060562D" w:rsidRDefault="003D336B" w:rsidP="003D3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562D">
              <w:rPr>
                <w:rFonts w:ascii="Times New Roman" w:hAnsi="Times New Roman" w:cs="Times New Roman"/>
              </w:rPr>
              <w:tab/>
            </w:r>
            <w:r w:rsidRPr="0060562D">
              <w:rPr>
                <w:rFonts w:ascii="Times New Roman" w:hAnsi="Times New Roman" w:cs="Times New Roman"/>
              </w:rPr>
              <w:tab/>
            </w:r>
            <w:r w:rsidRPr="0060562D">
              <w:rPr>
                <w:rFonts w:ascii="Times New Roman" w:hAnsi="Times New Roman" w:cs="Times New Roman"/>
              </w:rPr>
              <w:tab/>
            </w:r>
            <w:r w:rsidRPr="0060562D">
              <w:rPr>
                <w:rFonts w:ascii="Times New Roman" w:hAnsi="Times New Roman" w:cs="Times New Roman"/>
              </w:rPr>
              <w:tab/>
              <w:t xml:space="preserve">   202</w:t>
            </w:r>
            <w:r>
              <w:rPr>
                <w:rFonts w:ascii="Times New Roman" w:hAnsi="Times New Roman" w:cs="Times New Roman"/>
              </w:rPr>
              <w:t>4</w:t>
            </w:r>
            <w:r w:rsidRPr="0060562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április 25</w:t>
            </w:r>
            <w:r w:rsidRPr="0060562D">
              <w:rPr>
                <w:rFonts w:ascii="Times New Roman" w:hAnsi="Times New Roman" w:cs="Times New Roman"/>
              </w:rPr>
              <w:t>.        8.00 – 16.00 óráig</w:t>
            </w:r>
          </w:p>
          <w:p w14:paraId="022B0322" w14:textId="7173B378" w:rsidR="003D336B" w:rsidRPr="002B3E69" w:rsidRDefault="003D336B" w:rsidP="002B3E69">
            <w:pPr>
              <w:spacing w:after="0" w:line="240" w:lineRule="auto"/>
              <w:ind w:left="2124" w:firstLine="708"/>
              <w:rPr>
                <w:rFonts w:ascii="Times New Roman" w:hAnsi="Times New Roman" w:cs="Times New Roman"/>
                <w:b/>
                <w:u w:val="single"/>
              </w:rPr>
            </w:pPr>
            <w:r w:rsidRPr="0060562D">
              <w:rPr>
                <w:rFonts w:ascii="Times New Roman" w:hAnsi="Times New Roman" w:cs="Times New Roman"/>
              </w:rPr>
              <w:t xml:space="preserve">   202</w:t>
            </w:r>
            <w:r>
              <w:rPr>
                <w:rFonts w:ascii="Times New Roman" w:hAnsi="Times New Roman" w:cs="Times New Roman"/>
              </w:rPr>
              <w:t>4</w:t>
            </w:r>
            <w:r w:rsidRPr="0060562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április 26.</w:t>
            </w:r>
            <w:r w:rsidRPr="0060562D">
              <w:rPr>
                <w:rFonts w:ascii="Times New Roman" w:hAnsi="Times New Roman" w:cs="Times New Roman"/>
              </w:rPr>
              <w:t xml:space="preserve">        8.00 – 16.00 óráig</w:t>
            </w:r>
            <w:r w:rsidRPr="0060562D">
              <w:rPr>
                <w:rFonts w:ascii="Times New Roman" w:hAnsi="Times New Roman" w:cs="Times New Roman"/>
                <w:b/>
                <w:u w:val="single"/>
              </w:rPr>
              <w:t xml:space="preserve">                                  </w:t>
            </w:r>
          </w:p>
          <w:p w14:paraId="4723DA83" w14:textId="77777777" w:rsidR="003D336B" w:rsidRPr="0060562D" w:rsidRDefault="003D336B" w:rsidP="003D3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0562D">
              <w:rPr>
                <w:rFonts w:ascii="Times New Roman" w:hAnsi="Times New Roman" w:cs="Times New Roman"/>
                <w:b/>
              </w:rPr>
              <w:t>Felelős:</w:t>
            </w:r>
            <w:r w:rsidRPr="0060562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60562D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>Intézményvezető</w:t>
            </w:r>
          </w:p>
          <w:p w14:paraId="49F3C8DD" w14:textId="1C017DC9" w:rsidR="0077778F" w:rsidRPr="002B3E69" w:rsidRDefault="003D336B" w:rsidP="002B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0562D">
              <w:rPr>
                <w:rFonts w:ascii="Times New Roman" w:hAnsi="Times New Roman" w:cs="Times New Roman"/>
                <w:b/>
              </w:rPr>
              <w:t>Határidő:</w:t>
            </w:r>
            <w:r w:rsidRPr="0060562D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60562D">
              <w:rPr>
                <w:rFonts w:ascii="Times New Roman" w:hAnsi="Times New Roman" w:cs="Times New Roman"/>
              </w:rPr>
              <w:t xml:space="preserve">             azonnal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286DA4D9" w14:textId="3B53D215" w:rsidR="0083427C" w:rsidRPr="0077778F" w:rsidRDefault="00BD4948" w:rsidP="003D336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9E6539" w:rsidRPr="00607694" w14:paraId="2BCD4C71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10F6FE52" w14:textId="77777777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6E874E34" w14:textId="77777777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6295F54D" w14:textId="1D941238" w:rsidR="003D336B" w:rsidRDefault="003D336B" w:rsidP="002B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</w:t>
            </w:r>
            <w:r w:rsidR="002B3E69">
              <w:rPr>
                <w:rFonts w:ascii="Times New Roman" w:hAnsi="Times New Roman" w:cs="Times New Roman"/>
                <w:b/>
              </w:rPr>
              <w:t>a</w:t>
            </w:r>
          </w:p>
          <w:p w14:paraId="0D65EC43" w14:textId="77F0A0FB" w:rsidR="009E6539" w:rsidRPr="002B3E69" w:rsidRDefault="003D336B" w:rsidP="002B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Telki Zöldmanó Óvoda igazgató (óvodavezető) pályázat kiírása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A2580DD" w14:textId="77777777" w:rsidR="009E6539" w:rsidRPr="00607694" w:rsidRDefault="009E6539" w:rsidP="003D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9E6539" w:rsidRPr="0077778F" w14:paraId="0FFB823B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5FC70D3C" w14:textId="77777777" w:rsidR="003D336B" w:rsidRDefault="003D336B" w:rsidP="003D33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519FB">
              <w:rPr>
                <w:rFonts w:ascii="Times New Roman" w:hAnsi="Times New Roman" w:cs="Times New Roman"/>
              </w:rPr>
              <w:t xml:space="preserve">Telki Községi Önkormányzat Képviselő-testülete </w:t>
            </w:r>
            <w:r>
              <w:rPr>
                <w:rFonts w:ascii="Times New Roman" w:hAnsi="Times New Roman" w:cs="Times New Roman"/>
              </w:rPr>
              <w:t>úgy határozott, hogy a mellékelt tartalommal pályázatot ír ki a Telki Zöldmanó Óvoda igazgatói (óvodavezetői) állás betöltésére.</w:t>
            </w:r>
          </w:p>
          <w:p w14:paraId="0B95A6BE" w14:textId="42491FFE" w:rsidR="003D336B" w:rsidRPr="002519FB" w:rsidRDefault="003D336B" w:rsidP="003D33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2.Felhatalmazza a jegyzőt, </w:t>
            </w:r>
            <w:r w:rsidRPr="002519FB">
              <w:rPr>
                <w:rFonts w:ascii="Times New Roman" w:hAnsi="Times New Roman" w:cs="Times New Roman"/>
              </w:rPr>
              <w:t xml:space="preserve">az </w:t>
            </w:r>
            <w:r>
              <w:rPr>
                <w:rFonts w:ascii="Times New Roman" w:hAnsi="Times New Roman" w:cs="Times New Roman"/>
              </w:rPr>
              <w:t>előterjesztés mellékletében meghatározott tartalommal gondoskodjon a pályázat megjelentetéséről.</w:t>
            </w:r>
          </w:p>
          <w:p w14:paraId="072A830B" w14:textId="77777777" w:rsidR="003D336B" w:rsidRPr="002519FB" w:rsidRDefault="003D336B" w:rsidP="003D33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9FB">
              <w:rPr>
                <w:rFonts w:ascii="Times New Roman" w:hAnsi="Times New Roman" w:cs="Times New Roman"/>
              </w:rPr>
              <w:t>Határidő: azonnal</w:t>
            </w:r>
          </w:p>
          <w:p w14:paraId="0774C9BB" w14:textId="30A38556" w:rsidR="009E6539" w:rsidRPr="002B3E69" w:rsidRDefault="003D336B" w:rsidP="003D33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9FB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402" w:type="dxa"/>
          </w:tcPr>
          <w:p w14:paraId="266BC89A" w14:textId="5B8AA38F" w:rsidR="009E6539" w:rsidRPr="0077778F" w:rsidRDefault="00BD4948" w:rsidP="003D3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9E6539" w:rsidRPr="00607694" w14:paraId="553157BD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25134B62" w14:textId="77777777" w:rsidR="007556E5" w:rsidRDefault="007556E5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5FA16C3" w14:textId="77777777" w:rsidR="007556E5" w:rsidRDefault="007556E5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70DA55D" w14:textId="77777777" w:rsidR="007556E5" w:rsidRDefault="007556E5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46D139C" w14:textId="764819AB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lastRenderedPageBreak/>
              <w:t xml:space="preserve">Telki község Önkormányzat </w:t>
            </w:r>
          </w:p>
          <w:p w14:paraId="77962867" w14:textId="77777777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698E45D" w14:textId="77777777" w:rsidR="003D336B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5B5130F6" w14:textId="44DEF01D" w:rsidR="009E6539" w:rsidRPr="002B3E69" w:rsidRDefault="003D336B" w:rsidP="002B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1B1">
              <w:rPr>
                <w:rFonts w:ascii="Times New Roman" w:hAnsi="Times New Roman" w:cs="Times New Roman"/>
                <w:b/>
                <w:bCs/>
              </w:rPr>
              <w:t>Telki Község Önkormányzat szabályozási tervében szereplő szabályozási vonalak felülvizsgálatáról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4D0469A" w14:textId="77777777" w:rsidR="009E6539" w:rsidRPr="00607694" w:rsidRDefault="009E6539" w:rsidP="003D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9E6539" w:rsidRPr="0077778F" w14:paraId="471BED07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527A0DC0" w14:textId="1F7003CE" w:rsidR="003D336B" w:rsidRPr="002519FB" w:rsidRDefault="003D336B" w:rsidP="003D33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9FB">
              <w:rPr>
                <w:rFonts w:ascii="Times New Roman" w:hAnsi="Times New Roman" w:cs="Times New Roman"/>
              </w:rPr>
              <w:t>Telki Községi Önkormányzat Képviselő-testülete az épített környezet alakításáról és védelméről szóló 1997. évi LXXVIII. törvény 27. (2) bekezdésében meghatározott kötelezettsége alapján úgy dönt, hogy a jelenleg hatályos szabályozási tervében szereplő szabályozási vonalakat továbbra is fenntartja</w:t>
            </w:r>
          </w:p>
          <w:p w14:paraId="2F6E68ED" w14:textId="77777777" w:rsidR="003D336B" w:rsidRPr="002519FB" w:rsidRDefault="003D336B" w:rsidP="003D33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9FB">
              <w:rPr>
                <w:rFonts w:ascii="Times New Roman" w:hAnsi="Times New Roman" w:cs="Times New Roman"/>
              </w:rPr>
              <w:t>Határidő: azonnal</w:t>
            </w:r>
          </w:p>
          <w:p w14:paraId="7D47A667" w14:textId="19FE6763" w:rsidR="009E6539" w:rsidRPr="002B3E69" w:rsidRDefault="003D336B" w:rsidP="003D33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9FB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402" w:type="dxa"/>
          </w:tcPr>
          <w:p w14:paraId="40C7ABF0" w14:textId="70B18A53" w:rsidR="009E6539" w:rsidRPr="0077778F" w:rsidRDefault="00BD4948" w:rsidP="003D3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9E6539" w:rsidRPr="00607694" w14:paraId="477BBD14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7C48FFE4" w14:textId="136F518F" w:rsidR="003D336B" w:rsidRPr="00B0063C" w:rsidRDefault="003D336B" w:rsidP="002B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178DBA41" w14:textId="77777777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2CA4E5E4" w14:textId="34F37EFF" w:rsidR="003D336B" w:rsidRPr="002B3E69" w:rsidRDefault="003D336B" w:rsidP="002B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365A020F" w14:textId="6B695CF0" w:rsidR="009E6539" w:rsidRPr="002B3E69" w:rsidRDefault="003D336B" w:rsidP="002B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Csatlakozási szándék a Zsámbéki-medence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Naturpark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Egyesülethez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60DB8EA" w14:textId="77777777" w:rsidR="009E6539" w:rsidRPr="00607694" w:rsidRDefault="009E6539" w:rsidP="003D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7E1F9F" w:rsidRPr="0077778F" w14:paraId="7FC74876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52EB4F6D" w14:textId="5F78BEA2" w:rsidR="003D336B" w:rsidRDefault="003D336B" w:rsidP="003D33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A2F97">
              <w:rPr>
                <w:rFonts w:ascii="Times New Roman" w:hAnsi="Times New Roman" w:cs="Times New Roman"/>
              </w:rPr>
              <w:t xml:space="preserve">Telki község Önkormányzat képviselő-testülete úgy határozott, hogy </w:t>
            </w:r>
            <w:r>
              <w:rPr>
                <w:rFonts w:ascii="Times New Roman" w:hAnsi="Times New Roman" w:cs="Times New Roman"/>
              </w:rPr>
              <w:t xml:space="preserve">elvi nyilatkozatot fogalmaz meg, hogy </w:t>
            </w:r>
            <w:r w:rsidRPr="004A2F97">
              <w:rPr>
                <w:rFonts w:ascii="Times New Roman" w:hAnsi="Times New Roman" w:cs="Times New Roman"/>
              </w:rPr>
              <w:t>csatlakoz</w:t>
            </w:r>
            <w:r>
              <w:rPr>
                <w:rFonts w:ascii="Times New Roman" w:hAnsi="Times New Roman" w:cs="Times New Roman"/>
              </w:rPr>
              <w:t>ni kíván a létrehozandó</w:t>
            </w:r>
            <w:r w:rsidRPr="004A2F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Zsámbéki-medence</w:t>
            </w:r>
            <w:r w:rsidRPr="004A2F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Naturpark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A2F97">
              <w:rPr>
                <w:rFonts w:ascii="Times New Roman" w:hAnsi="Times New Roman" w:cs="Times New Roman"/>
              </w:rPr>
              <w:t>Egyesülethez.</w:t>
            </w:r>
          </w:p>
          <w:p w14:paraId="11F04FE5" w14:textId="277943FE" w:rsidR="003D336B" w:rsidRPr="004A2F97" w:rsidRDefault="003D336B" w:rsidP="003D33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A2F97">
              <w:rPr>
                <w:rFonts w:ascii="Times New Roman" w:hAnsi="Times New Roman" w:cs="Times New Roman"/>
              </w:rPr>
              <w:t xml:space="preserve">Felhatalmazza a polgármestert a csatlakozással kapcsolatos </w:t>
            </w:r>
            <w:r>
              <w:rPr>
                <w:rFonts w:ascii="Times New Roman" w:hAnsi="Times New Roman" w:cs="Times New Roman"/>
              </w:rPr>
              <w:t xml:space="preserve">dokumentumok elfogadásra, </w:t>
            </w:r>
            <w:r w:rsidRPr="004A2F97">
              <w:rPr>
                <w:rFonts w:ascii="Times New Roman" w:hAnsi="Times New Roman" w:cs="Times New Roman"/>
              </w:rPr>
              <w:t>jognyilatkozato</w:t>
            </w:r>
            <w:r>
              <w:rPr>
                <w:rFonts w:ascii="Times New Roman" w:hAnsi="Times New Roman" w:cs="Times New Roman"/>
              </w:rPr>
              <w:t>k megtételére és aláírására.</w:t>
            </w:r>
          </w:p>
          <w:p w14:paraId="4B35ABFA" w14:textId="77777777" w:rsidR="003D336B" w:rsidRPr="004A2F97" w:rsidRDefault="003D336B" w:rsidP="003D33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2F97">
              <w:rPr>
                <w:rFonts w:ascii="Times New Roman" w:hAnsi="Times New Roman" w:cs="Times New Roman"/>
              </w:rPr>
              <w:t>Határidő: azonnal</w:t>
            </w:r>
          </w:p>
          <w:p w14:paraId="56B8938B" w14:textId="5AD6B19B" w:rsidR="007E1F9F" w:rsidRPr="002B3E69" w:rsidRDefault="003D336B" w:rsidP="003D3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A2F97">
              <w:rPr>
                <w:rFonts w:ascii="Times New Roman" w:hAnsi="Times New Roman" w:cs="Times New Roman"/>
              </w:rPr>
              <w:t>Felelős</w:t>
            </w:r>
            <w:r>
              <w:rPr>
                <w:rFonts w:ascii="Times New Roman" w:hAnsi="Times New Roman" w:cs="Times New Roman"/>
              </w:rPr>
              <w:t>: p</w:t>
            </w:r>
            <w:r w:rsidRPr="004A2F97">
              <w:rPr>
                <w:rFonts w:ascii="Times New Roman" w:hAnsi="Times New Roman" w:cs="Times New Roman"/>
              </w:rPr>
              <w:t>olgármester</w:t>
            </w:r>
          </w:p>
        </w:tc>
        <w:tc>
          <w:tcPr>
            <w:tcW w:w="1402" w:type="dxa"/>
          </w:tcPr>
          <w:p w14:paraId="02011D22" w14:textId="274E26EE" w:rsidR="007E1F9F" w:rsidRPr="0077778F" w:rsidRDefault="00BD4948" w:rsidP="003D3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7E1F9F" w:rsidRPr="00607694" w14:paraId="0A7F3194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011BFC68" w14:textId="77777777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9AED0EA" w14:textId="77777777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DD5C58A" w14:textId="52176096" w:rsidR="003D336B" w:rsidRPr="002B3E69" w:rsidRDefault="003D336B" w:rsidP="002B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5D080647" w14:textId="77777777" w:rsidR="003D336B" w:rsidRPr="00993CF8" w:rsidRDefault="003D336B" w:rsidP="003D33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CF8">
              <w:rPr>
                <w:rFonts w:ascii="Times New Roman" w:hAnsi="Times New Roman"/>
                <w:b/>
              </w:rPr>
              <w:t xml:space="preserve">Szennyvízcsatorna hálózat feletti út nyomvonal helyreállítási munkák elvégzése </w:t>
            </w:r>
          </w:p>
          <w:p w14:paraId="27FF6DC4" w14:textId="6AFC7161" w:rsidR="007E1F9F" w:rsidRPr="00360C33" w:rsidRDefault="003D336B" w:rsidP="002B3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CF8">
              <w:rPr>
                <w:rFonts w:ascii="Times New Roman" w:hAnsi="Times New Roman"/>
                <w:b/>
              </w:rPr>
              <w:t xml:space="preserve">Telki közigazgatási területén tárgyú közbeszerzési eljárás </w:t>
            </w:r>
            <w:r>
              <w:rPr>
                <w:rFonts w:ascii="Times New Roman" w:hAnsi="Times New Roman"/>
                <w:b/>
              </w:rPr>
              <w:t>lezárása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D22C8D4" w14:textId="77777777" w:rsidR="007E1F9F" w:rsidRPr="00607694" w:rsidRDefault="007E1F9F" w:rsidP="003D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7E1F9F" w:rsidRPr="00AA60E3" w14:paraId="0F453D85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37651B8A" w14:textId="70665351" w:rsidR="003D336B" w:rsidRPr="00AA60E3" w:rsidRDefault="003D336B" w:rsidP="002B3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0E3">
              <w:rPr>
                <w:rFonts w:ascii="Times New Roman" w:hAnsi="Times New Roman" w:cs="Times New Roman"/>
              </w:rPr>
              <w:t>Telki község Önkormányzat képviselő-testülete úgy határoz, hogy a 2024.évben Telki közigazgatási területén a szennyvízcsatorna hálózat feletti út nyomvonal helyreállítási munkákat végez.</w:t>
            </w:r>
          </w:p>
          <w:p w14:paraId="3CDE4956" w14:textId="77777777" w:rsidR="003D336B" w:rsidRPr="00AA60E3" w:rsidRDefault="003D336B" w:rsidP="002B3E69">
            <w:pPr>
              <w:pStyle w:val="Szvegtrzs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  <w:r w:rsidRPr="00AA60E3">
              <w:rPr>
                <w:rFonts w:ascii="Times New Roman" w:hAnsi="Times New Roman"/>
                <w:bCs/>
              </w:rPr>
              <w:t>A Képviselő-testület úgy határoz, hogy a Telki Község Önkormányzata által kezdeményezett, „Szennyvízcsatorna hálózat feletti út nyomvonal helyreállítási munkák elvégzése Telki közigazgatási területén (2024)”</w:t>
            </w:r>
            <w:r w:rsidRPr="00AA60E3">
              <w:rPr>
                <w:rFonts w:ascii="Times New Roman" w:hAnsi="Times New Roman"/>
                <w:b/>
              </w:rPr>
              <w:t xml:space="preserve"> </w:t>
            </w:r>
            <w:r w:rsidRPr="00AA60E3">
              <w:rPr>
                <w:rFonts w:ascii="Times New Roman" w:hAnsi="Times New Roman"/>
                <w:bCs/>
              </w:rPr>
              <w:t>(EKR002345622023)</w:t>
            </w:r>
            <w:r w:rsidRPr="00AA60E3">
              <w:rPr>
                <w:rFonts w:ascii="Times New Roman" w:hAnsi="Times New Roman"/>
                <w:b/>
              </w:rPr>
              <w:t xml:space="preserve"> </w:t>
            </w:r>
            <w:r w:rsidRPr="00AA60E3">
              <w:rPr>
                <w:rFonts w:ascii="Times New Roman" w:hAnsi="Times New Roman"/>
              </w:rPr>
              <w:t>tárgyú közbeszerzési eljárásban</w:t>
            </w:r>
          </w:p>
          <w:p w14:paraId="21546347" w14:textId="244729B0" w:rsidR="003D336B" w:rsidRPr="00AA60E3" w:rsidRDefault="003D336B" w:rsidP="002B3E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bdr w:val="single" w:sz="4" w:space="0" w:color="auto" w:frame="1"/>
                <w:lang w:eastAsia="x-none"/>
              </w:rPr>
            </w:pPr>
            <w:r w:rsidRPr="00AA60E3">
              <w:rPr>
                <w:rFonts w:ascii="Times New Roman" w:hAnsi="Times New Roman" w:cs="Times New Roman"/>
                <w:bCs/>
                <w:bdr w:val="single" w:sz="4" w:space="0" w:color="auto" w:frame="1"/>
                <w:lang w:eastAsia="x-none"/>
              </w:rPr>
              <w:t xml:space="preserve">az 1. rész tekintetében </w:t>
            </w:r>
          </w:p>
          <w:p w14:paraId="3D71718F" w14:textId="77777777" w:rsidR="003D336B" w:rsidRPr="00AA60E3" w:rsidRDefault="003D336B" w:rsidP="002B3E6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AA60E3">
              <w:rPr>
                <w:rFonts w:ascii="Times New Roman" w:hAnsi="Times New Roman" w:cs="Times New Roman"/>
                <w:bCs/>
                <w:lang w:val="x-none" w:eastAsia="x-none"/>
              </w:rPr>
              <w:t>a</w:t>
            </w:r>
            <w:r w:rsidRPr="00AA60E3">
              <w:rPr>
                <w:rFonts w:ascii="Times New Roman" w:hAnsi="Times New Roman" w:cs="Times New Roman"/>
                <w:bCs/>
                <w:lang w:eastAsia="x-none"/>
              </w:rPr>
              <w:t xml:space="preserve">z </w:t>
            </w:r>
            <w:r w:rsidRPr="00AA60E3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Út-Közmű-Gép Kft. </w:t>
            </w:r>
            <w:r w:rsidRPr="00AA60E3">
              <w:rPr>
                <w:rFonts w:ascii="Times New Roman" w:hAnsi="Times New Roman" w:cs="Times New Roman"/>
                <w:lang w:eastAsia="x-none"/>
              </w:rPr>
              <w:t xml:space="preserve">(2030 Érd, Thököly Imre utca 54.), a </w:t>
            </w:r>
            <w:r w:rsidRPr="00AA60E3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PUHI-Tárnok Út- és Hídépítő Kft. </w:t>
            </w:r>
            <w:r w:rsidRPr="00AA60E3">
              <w:rPr>
                <w:rFonts w:ascii="Times New Roman" w:hAnsi="Times New Roman" w:cs="Times New Roman"/>
                <w:lang w:eastAsia="x-none"/>
              </w:rPr>
              <w:t xml:space="preserve">(2461 Tárnok, Fehérvári út 34.), a </w:t>
            </w:r>
            <w:r w:rsidRPr="00AA60E3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VIANOVA 87 Közmű és Útépítő Zártkörűen Működő Részvénytársaság </w:t>
            </w:r>
            <w:r w:rsidRPr="00AA60E3">
              <w:rPr>
                <w:rFonts w:ascii="Times New Roman" w:hAnsi="Times New Roman" w:cs="Times New Roman"/>
                <w:lang w:eastAsia="x-none"/>
              </w:rPr>
              <w:t xml:space="preserve">(1215 Budapest, Vasas utca 65-67.), a </w:t>
            </w:r>
            <w:proofErr w:type="spellStart"/>
            <w:r w:rsidRPr="00AA60E3">
              <w:rPr>
                <w:rFonts w:ascii="Times New Roman" w:hAnsi="Times New Roman" w:cs="Times New Roman"/>
                <w:b/>
                <w:bCs/>
                <w:lang w:eastAsia="x-none"/>
              </w:rPr>
              <w:t>Road</w:t>
            </w:r>
            <w:proofErr w:type="spellEnd"/>
            <w:r w:rsidRPr="00AA60E3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 Park </w:t>
            </w:r>
            <w:proofErr w:type="spellStart"/>
            <w:r w:rsidRPr="00AA60E3">
              <w:rPr>
                <w:rFonts w:ascii="Times New Roman" w:hAnsi="Times New Roman" w:cs="Times New Roman"/>
                <w:b/>
                <w:bCs/>
                <w:lang w:eastAsia="x-none"/>
              </w:rPr>
              <w:t>Garden</w:t>
            </w:r>
            <w:proofErr w:type="spellEnd"/>
            <w:r w:rsidRPr="00AA60E3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 Korlátolt Felelősségű Társaság </w:t>
            </w:r>
            <w:r w:rsidRPr="00AA60E3">
              <w:rPr>
                <w:rFonts w:ascii="Times New Roman" w:hAnsi="Times New Roman" w:cs="Times New Roman"/>
                <w:lang w:eastAsia="x-none"/>
              </w:rPr>
              <w:t xml:space="preserve">(1044 Budapest, Székesdűlő sor 8.) és az </w:t>
            </w:r>
            <w:r w:rsidRPr="00AA60E3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ORINOCO '2002 Ipari, Szolgáltató és Kereskedelmi Korlátolt Felelősségű Társaság </w:t>
            </w:r>
            <w:r w:rsidRPr="00AA60E3">
              <w:rPr>
                <w:rFonts w:ascii="Times New Roman" w:hAnsi="Times New Roman" w:cs="Times New Roman"/>
                <w:lang w:eastAsia="x-none"/>
              </w:rPr>
              <w:t xml:space="preserve">(8000 Székesfehérvár, Takarodó út 9.) </w:t>
            </w:r>
            <w:r w:rsidRPr="00AA60E3">
              <w:rPr>
                <w:rFonts w:ascii="Times New Roman" w:hAnsi="Times New Roman" w:cs="Times New Roman"/>
                <w:lang w:val="x-none" w:eastAsia="x-none"/>
              </w:rPr>
              <w:t>ajánlat</w:t>
            </w:r>
            <w:r w:rsidRPr="00AA60E3">
              <w:rPr>
                <w:rFonts w:ascii="Times New Roman" w:hAnsi="Times New Roman" w:cs="Times New Roman"/>
                <w:lang w:eastAsia="x-none"/>
              </w:rPr>
              <w:t>a</w:t>
            </w:r>
            <w:r w:rsidRPr="00AA60E3">
              <w:rPr>
                <w:rFonts w:ascii="Times New Roman" w:hAnsi="Times New Roman" w:cs="Times New Roman"/>
                <w:lang w:val="x-none" w:eastAsia="x-none"/>
              </w:rPr>
              <w:t xml:space="preserve"> </w:t>
            </w:r>
            <w:r w:rsidRPr="00AA60E3">
              <w:rPr>
                <w:rFonts w:ascii="Times New Roman" w:hAnsi="Times New Roman" w:cs="Times New Roman"/>
                <w:b/>
                <w:lang w:val="x-none" w:eastAsia="x-none"/>
              </w:rPr>
              <w:t>érvényes</w:t>
            </w:r>
            <w:r w:rsidRPr="00AA60E3">
              <w:rPr>
                <w:rFonts w:ascii="Times New Roman" w:hAnsi="Times New Roman" w:cs="Times New Roman"/>
                <w:bCs/>
                <w:lang w:val="x-none" w:eastAsia="x-none"/>
              </w:rPr>
              <w:t>,</w:t>
            </w:r>
          </w:p>
          <w:p w14:paraId="441E61D3" w14:textId="77777777" w:rsidR="003D336B" w:rsidRPr="00AA60E3" w:rsidRDefault="003D336B" w:rsidP="002B3E6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A60E3">
              <w:rPr>
                <w:rFonts w:ascii="Times New Roman" w:hAnsi="Times New Roman" w:cs="Times New Roman"/>
              </w:rPr>
              <w:t xml:space="preserve">a közbeszerzési eljárás </w:t>
            </w:r>
            <w:r w:rsidRPr="00AA60E3">
              <w:rPr>
                <w:rFonts w:ascii="Times New Roman" w:hAnsi="Times New Roman" w:cs="Times New Roman"/>
                <w:b/>
              </w:rPr>
              <w:t>eredményes</w:t>
            </w:r>
            <w:r w:rsidRPr="00AA60E3">
              <w:rPr>
                <w:rFonts w:ascii="Times New Roman" w:hAnsi="Times New Roman" w:cs="Times New Roman"/>
              </w:rPr>
              <w:t xml:space="preserve"> és </w:t>
            </w:r>
          </w:p>
          <w:p w14:paraId="5ED03A73" w14:textId="207DE80C" w:rsidR="003D336B" w:rsidRPr="00AA60E3" w:rsidRDefault="003D336B" w:rsidP="002B3E6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A60E3">
              <w:rPr>
                <w:rFonts w:ascii="Times New Roman" w:hAnsi="Times New Roman" w:cs="Times New Roman"/>
                <w:b/>
              </w:rPr>
              <w:t xml:space="preserve">nyertes ajánlattevőnek a </w:t>
            </w:r>
            <w:r w:rsidRPr="00AA60E3">
              <w:rPr>
                <w:rFonts w:ascii="Times New Roman" w:hAnsi="Times New Roman" w:cs="Times New Roman"/>
                <w:b/>
                <w:bCs/>
              </w:rPr>
              <w:t xml:space="preserve">PUHI-Tárnok Út- és Hídépítő Kft. </w:t>
            </w:r>
            <w:r w:rsidRPr="00AA60E3">
              <w:rPr>
                <w:rFonts w:ascii="Times New Roman" w:hAnsi="Times New Roman" w:cs="Times New Roman"/>
              </w:rPr>
              <w:t>(2461 Tárnok, Fehérvári út 34.) hirdeti ki</w:t>
            </w:r>
            <w:r w:rsidRPr="00AA60E3">
              <w:rPr>
                <w:rFonts w:ascii="Times New Roman" w:hAnsi="Times New Roman" w:cs="Times New Roman"/>
                <w:bCs/>
              </w:rPr>
              <w:t>.</w:t>
            </w:r>
          </w:p>
          <w:p w14:paraId="755F36D3" w14:textId="77777777" w:rsidR="003D336B" w:rsidRPr="00AA60E3" w:rsidRDefault="003D336B" w:rsidP="002B3E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bdr w:val="single" w:sz="4" w:space="0" w:color="auto" w:frame="1"/>
                <w:lang w:eastAsia="x-none"/>
              </w:rPr>
            </w:pPr>
            <w:r w:rsidRPr="00AA60E3">
              <w:rPr>
                <w:rFonts w:ascii="Times New Roman" w:hAnsi="Times New Roman" w:cs="Times New Roman"/>
                <w:bCs/>
                <w:bdr w:val="single" w:sz="4" w:space="0" w:color="auto" w:frame="1"/>
                <w:lang w:eastAsia="x-none"/>
              </w:rPr>
              <w:t xml:space="preserve">2. rész tekintetében </w:t>
            </w:r>
          </w:p>
          <w:p w14:paraId="60C72FD1" w14:textId="77777777" w:rsidR="003D336B" w:rsidRPr="00AA60E3" w:rsidRDefault="003D336B" w:rsidP="002B3E6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AA60E3">
              <w:rPr>
                <w:rFonts w:ascii="Times New Roman" w:hAnsi="Times New Roman" w:cs="Times New Roman"/>
                <w:bCs/>
                <w:lang w:val="x-none" w:eastAsia="x-none"/>
              </w:rPr>
              <w:t>a</w:t>
            </w:r>
            <w:r w:rsidRPr="00AA60E3">
              <w:rPr>
                <w:rFonts w:ascii="Times New Roman" w:hAnsi="Times New Roman" w:cs="Times New Roman"/>
                <w:bCs/>
                <w:lang w:eastAsia="x-none"/>
              </w:rPr>
              <w:t xml:space="preserve">z </w:t>
            </w:r>
            <w:r w:rsidRPr="00AA60E3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Út-Közmű-Gép Kft. </w:t>
            </w:r>
            <w:r w:rsidRPr="00AA60E3">
              <w:rPr>
                <w:rFonts w:ascii="Times New Roman" w:hAnsi="Times New Roman" w:cs="Times New Roman"/>
                <w:lang w:eastAsia="x-none"/>
              </w:rPr>
              <w:t xml:space="preserve">(2030 Érd, Thököly Imre utca 54.), a </w:t>
            </w:r>
            <w:r w:rsidRPr="00AA60E3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PUHI-Tárnok Út- és Hídépítő Kft. </w:t>
            </w:r>
            <w:r w:rsidRPr="00AA60E3">
              <w:rPr>
                <w:rFonts w:ascii="Times New Roman" w:hAnsi="Times New Roman" w:cs="Times New Roman"/>
                <w:lang w:eastAsia="x-none"/>
              </w:rPr>
              <w:t xml:space="preserve">(2461 Tárnok, Fehérvári út 34.), a </w:t>
            </w:r>
            <w:r w:rsidRPr="00AA60E3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VIANOVA 87 Közmű és Útépítő Zártkörűen Működő Részvénytársaság </w:t>
            </w:r>
            <w:r w:rsidRPr="00AA60E3">
              <w:rPr>
                <w:rFonts w:ascii="Times New Roman" w:hAnsi="Times New Roman" w:cs="Times New Roman"/>
                <w:lang w:eastAsia="x-none"/>
              </w:rPr>
              <w:t xml:space="preserve">(1215 Budapest, Vasas utca 65-67.), a </w:t>
            </w:r>
            <w:proofErr w:type="spellStart"/>
            <w:r w:rsidRPr="00AA60E3">
              <w:rPr>
                <w:rFonts w:ascii="Times New Roman" w:hAnsi="Times New Roman" w:cs="Times New Roman"/>
                <w:b/>
                <w:bCs/>
                <w:lang w:eastAsia="x-none"/>
              </w:rPr>
              <w:t>Road</w:t>
            </w:r>
            <w:proofErr w:type="spellEnd"/>
            <w:r w:rsidRPr="00AA60E3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 Park </w:t>
            </w:r>
            <w:proofErr w:type="spellStart"/>
            <w:r w:rsidRPr="00AA60E3">
              <w:rPr>
                <w:rFonts w:ascii="Times New Roman" w:hAnsi="Times New Roman" w:cs="Times New Roman"/>
                <w:b/>
                <w:bCs/>
                <w:lang w:eastAsia="x-none"/>
              </w:rPr>
              <w:t>Garden</w:t>
            </w:r>
            <w:proofErr w:type="spellEnd"/>
            <w:r w:rsidRPr="00AA60E3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 Korlátolt Felelősségű Társaság </w:t>
            </w:r>
            <w:r w:rsidRPr="00AA60E3">
              <w:rPr>
                <w:rFonts w:ascii="Times New Roman" w:hAnsi="Times New Roman" w:cs="Times New Roman"/>
                <w:lang w:eastAsia="x-none"/>
              </w:rPr>
              <w:t xml:space="preserve">(1044 Budapest, Székesdűlő sor 8.) és az </w:t>
            </w:r>
            <w:r w:rsidRPr="00AA60E3"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ORINOCO '2002 Ipari, Szolgáltató és Kereskedelmi Korlátolt Felelősségű Társaság </w:t>
            </w:r>
            <w:r w:rsidRPr="00AA60E3">
              <w:rPr>
                <w:rFonts w:ascii="Times New Roman" w:hAnsi="Times New Roman" w:cs="Times New Roman"/>
                <w:lang w:eastAsia="x-none"/>
              </w:rPr>
              <w:t xml:space="preserve">(8000 Székesfehérvár, Takarodó út 9.) </w:t>
            </w:r>
            <w:r w:rsidRPr="00AA60E3">
              <w:rPr>
                <w:rFonts w:ascii="Times New Roman" w:hAnsi="Times New Roman" w:cs="Times New Roman"/>
                <w:lang w:val="x-none" w:eastAsia="x-none"/>
              </w:rPr>
              <w:t>ajánlat</w:t>
            </w:r>
            <w:r w:rsidRPr="00AA60E3">
              <w:rPr>
                <w:rFonts w:ascii="Times New Roman" w:hAnsi="Times New Roman" w:cs="Times New Roman"/>
                <w:lang w:eastAsia="x-none"/>
              </w:rPr>
              <w:t>a</w:t>
            </w:r>
            <w:r w:rsidRPr="00AA60E3">
              <w:rPr>
                <w:rFonts w:ascii="Times New Roman" w:hAnsi="Times New Roman" w:cs="Times New Roman"/>
                <w:lang w:val="x-none" w:eastAsia="x-none"/>
              </w:rPr>
              <w:t xml:space="preserve"> </w:t>
            </w:r>
            <w:r w:rsidRPr="00AA60E3">
              <w:rPr>
                <w:rFonts w:ascii="Times New Roman" w:hAnsi="Times New Roman" w:cs="Times New Roman"/>
                <w:b/>
                <w:lang w:val="x-none" w:eastAsia="x-none"/>
              </w:rPr>
              <w:t>érvényes</w:t>
            </w:r>
            <w:r w:rsidRPr="00AA60E3">
              <w:rPr>
                <w:rFonts w:ascii="Times New Roman" w:hAnsi="Times New Roman" w:cs="Times New Roman"/>
                <w:bCs/>
                <w:lang w:val="x-none" w:eastAsia="x-none"/>
              </w:rPr>
              <w:t>,</w:t>
            </w:r>
          </w:p>
          <w:p w14:paraId="548245CF" w14:textId="77777777" w:rsidR="003D336B" w:rsidRPr="00AA60E3" w:rsidRDefault="003D336B" w:rsidP="002B3E6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A60E3">
              <w:rPr>
                <w:rFonts w:ascii="Times New Roman" w:hAnsi="Times New Roman" w:cs="Times New Roman"/>
              </w:rPr>
              <w:t xml:space="preserve">a közbeszerzési eljárás </w:t>
            </w:r>
            <w:r w:rsidRPr="00AA60E3">
              <w:rPr>
                <w:rFonts w:ascii="Times New Roman" w:hAnsi="Times New Roman" w:cs="Times New Roman"/>
                <w:b/>
              </w:rPr>
              <w:t>eredményes</w:t>
            </w:r>
            <w:r w:rsidRPr="00AA60E3">
              <w:rPr>
                <w:rFonts w:ascii="Times New Roman" w:hAnsi="Times New Roman" w:cs="Times New Roman"/>
              </w:rPr>
              <w:t xml:space="preserve"> és </w:t>
            </w:r>
          </w:p>
          <w:p w14:paraId="7E856A7C" w14:textId="1BF9D87F" w:rsidR="003D336B" w:rsidRPr="00AA60E3" w:rsidRDefault="003D336B" w:rsidP="002B3E6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A60E3">
              <w:rPr>
                <w:rFonts w:ascii="Times New Roman" w:hAnsi="Times New Roman" w:cs="Times New Roman"/>
                <w:b/>
              </w:rPr>
              <w:t xml:space="preserve">nyertes ajánlattevőnek a </w:t>
            </w:r>
            <w:r w:rsidRPr="00AA60E3">
              <w:rPr>
                <w:rFonts w:ascii="Times New Roman" w:hAnsi="Times New Roman" w:cs="Times New Roman"/>
                <w:b/>
                <w:bCs/>
              </w:rPr>
              <w:t xml:space="preserve">PUHI-Tárnok Út- és Hídépítő Kft. </w:t>
            </w:r>
            <w:r w:rsidRPr="00AA60E3">
              <w:rPr>
                <w:rFonts w:ascii="Times New Roman" w:hAnsi="Times New Roman" w:cs="Times New Roman"/>
              </w:rPr>
              <w:t xml:space="preserve">(2461 Tárnok, Fehérvári út 34.) ajánlattevőt hirdeti ki. </w:t>
            </w:r>
          </w:p>
          <w:p w14:paraId="0F797D8D" w14:textId="5ABBBF96" w:rsidR="003D336B" w:rsidRPr="00AA60E3" w:rsidRDefault="003D336B" w:rsidP="002B3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0E3">
              <w:rPr>
                <w:rFonts w:ascii="Times New Roman" w:hAnsi="Times New Roman" w:cs="Times New Roman"/>
              </w:rPr>
              <w:t>Felhatalmazza a polgármesteri a Vállalkozási szerződések aláírására.</w:t>
            </w:r>
          </w:p>
          <w:p w14:paraId="42D25168" w14:textId="77777777" w:rsidR="003D336B" w:rsidRPr="00AA60E3" w:rsidRDefault="003D336B" w:rsidP="002B3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0E3">
              <w:rPr>
                <w:rFonts w:ascii="Times New Roman" w:hAnsi="Times New Roman" w:cs="Times New Roman"/>
              </w:rPr>
              <w:lastRenderedPageBreak/>
              <w:t>Felelős: polgármester</w:t>
            </w:r>
          </w:p>
          <w:p w14:paraId="5657EEA9" w14:textId="348AF971" w:rsidR="003D336B" w:rsidRPr="00AA60E3" w:rsidRDefault="003D336B" w:rsidP="002B3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0E3">
              <w:rPr>
                <w:rFonts w:ascii="Times New Roman" w:hAnsi="Times New Roman" w:cs="Times New Roman"/>
              </w:rPr>
              <w:t>Határidő: azonnal</w:t>
            </w:r>
            <w:r w:rsidRPr="00AA60E3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                        </w:t>
            </w:r>
          </w:p>
          <w:p w14:paraId="649797A3" w14:textId="2944FE21" w:rsidR="007E1F9F" w:rsidRPr="00AA60E3" w:rsidRDefault="007E1F9F" w:rsidP="002B3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26A12640" w14:textId="3FED9A7E" w:rsidR="007E1F9F" w:rsidRPr="00AA60E3" w:rsidRDefault="00BD4948" w:rsidP="002B3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Megtörtént</w:t>
            </w:r>
          </w:p>
        </w:tc>
      </w:tr>
    </w:tbl>
    <w:p w14:paraId="2D186ED5" w14:textId="45085BDD" w:rsidR="00316EBC" w:rsidRPr="00607694" w:rsidRDefault="00E2699D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>Te</w:t>
      </w:r>
      <w:r w:rsidR="00316EBC" w:rsidRPr="00607694">
        <w:rPr>
          <w:rFonts w:ascii="Times New Roman" w:hAnsi="Times New Roman" w:cs="Times New Roman"/>
          <w:sz w:val="20"/>
          <w:szCs w:val="20"/>
        </w:rPr>
        <w:t xml:space="preserve">lki, </w:t>
      </w:r>
      <w:r w:rsidR="006C08F6" w:rsidRPr="00607694">
        <w:rPr>
          <w:rFonts w:ascii="Times New Roman" w:hAnsi="Times New Roman" w:cs="Times New Roman"/>
          <w:sz w:val="20"/>
          <w:szCs w:val="20"/>
        </w:rPr>
        <w:t>202</w:t>
      </w:r>
      <w:r w:rsidR="00360C33">
        <w:rPr>
          <w:rFonts w:ascii="Times New Roman" w:hAnsi="Times New Roman" w:cs="Times New Roman"/>
          <w:sz w:val="20"/>
          <w:szCs w:val="20"/>
        </w:rPr>
        <w:t xml:space="preserve">4. </w:t>
      </w:r>
      <w:r w:rsidR="0038236E">
        <w:rPr>
          <w:rFonts w:ascii="Times New Roman" w:hAnsi="Times New Roman" w:cs="Times New Roman"/>
          <w:sz w:val="20"/>
          <w:szCs w:val="20"/>
        </w:rPr>
        <w:t>március 20</w:t>
      </w:r>
      <w:r w:rsidR="00E93DB0" w:rsidRPr="00607694">
        <w:rPr>
          <w:rFonts w:ascii="Times New Roman" w:hAnsi="Times New Roman" w:cs="Times New Roman"/>
          <w:sz w:val="20"/>
          <w:szCs w:val="20"/>
        </w:rPr>
        <w:t>.</w:t>
      </w:r>
    </w:p>
    <w:p w14:paraId="1D60A1E5" w14:textId="4212DF27" w:rsidR="00316EBC" w:rsidRPr="00607694" w:rsidRDefault="00316EBC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77975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 xml:space="preserve">  dr. Lack Mónika</w:t>
      </w:r>
    </w:p>
    <w:p w14:paraId="4F3011B9" w14:textId="6907BB00" w:rsidR="00A46A1D" w:rsidRPr="003E3DE9" w:rsidRDefault="00316EBC" w:rsidP="003E3D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="00377975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>jegyző</w:t>
      </w:r>
    </w:p>
    <w:sectPr w:rsidR="00A46A1D" w:rsidRPr="003E3DE9" w:rsidSect="00BE27E3">
      <w:footerReference w:type="default" r:id="rId9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8A56F" w14:textId="77777777" w:rsidR="00BD492B" w:rsidRDefault="00BD492B" w:rsidP="008907D6">
      <w:pPr>
        <w:spacing w:after="0" w:line="240" w:lineRule="auto"/>
      </w:pPr>
      <w:r>
        <w:separator/>
      </w:r>
    </w:p>
  </w:endnote>
  <w:endnote w:type="continuationSeparator" w:id="0">
    <w:p w14:paraId="31A5B1A0" w14:textId="77777777" w:rsidR="00BD492B" w:rsidRDefault="00BD492B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B0E4" w14:textId="77777777" w:rsidR="00BD492B" w:rsidRDefault="00BD492B" w:rsidP="008907D6">
      <w:pPr>
        <w:spacing w:after="0" w:line="240" w:lineRule="auto"/>
      </w:pPr>
      <w:r>
        <w:separator/>
      </w:r>
    </w:p>
  </w:footnote>
  <w:footnote w:type="continuationSeparator" w:id="0">
    <w:p w14:paraId="31294DB8" w14:textId="77777777" w:rsidR="00BD492B" w:rsidRDefault="00BD492B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C7B"/>
    <w:multiLevelType w:val="hybridMultilevel"/>
    <w:tmpl w:val="D11A5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2D9A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2B7718"/>
    <w:multiLevelType w:val="hybridMultilevel"/>
    <w:tmpl w:val="D11A5DE4"/>
    <w:lvl w:ilvl="0" w:tplc="77800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5773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54E41"/>
    <w:multiLevelType w:val="hybridMultilevel"/>
    <w:tmpl w:val="D33C2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B20FD"/>
    <w:multiLevelType w:val="hybridMultilevel"/>
    <w:tmpl w:val="67B04266"/>
    <w:lvl w:ilvl="0" w:tplc="573E5A22">
      <w:start w:val="7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65AEF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750E0"/>
    <w:multiLevelType w:val="hybridMultilevel"/>
    <w:tmpl w:val="E604A654"/>
    <w:lvl w:ilvl="0" w:tplc="6EF2B876">
      <w:start w:val="1"/>
      <w:numFmt w:val="decimal"/>
      <w:lvlText w:val="%1."/>
      <w:lvlJc w:val="left"/>
      <w:pPr>
        <w:ind w:left="421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98A980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9CDA0C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ACA89A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8C000E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E49420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D6B7AA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6C322C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D69384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431F"/>
    <w:multiLevelType w:val="hybridMultilevel"/>
    <w:tmpl w:val="4E963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920B0"/>
    <w:multiLevelType w:val="hybridMultilevel"/>
    <w:tmpl w:val="A544B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40742"/>
    <w:multiLevelType w:val="hybridMultilevel"/>
    <w:tmpl w:val="2B9670AE"/>
    <w:lvl w:ilvl="0" w:tplc="F1E68BC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1649D"/>
    <w:multiLevelType w:val="hybridMultilevel"/>
    <w:tmpl w:val="ECB2FB42"/>
    <w:lvl w:ilvl="0" w:tplc="6478DB5C">
      <w:start w:val="8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41EB06EF"/>
    <w:multiLevelType w:val="hybridMultilevel"/>
    <w:tmpl w:val="17823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C21D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B0025"/>
    <w:multiLevelType w:val="hybridMultilevel"/>
    <w:tmpl w:val="46E0782C"/>
    <w:lvl w:ilvl="0" w:tplc="7CE01F8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A53D5"/>
    <w:multiLevelType w:val="hybridMultilevel"/>
    <w:tmpl w:val="07C68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D664B"/>
    <w:multiLevelType w:val="hybridMultilevel"/>
    <w:tmpl w:val="378EC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75614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34551"/>
    <w:multiLevelType w:val="hybridMultilevel"/>
    <w:tmpl w:val="A386CB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0006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D1EF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C792F"/>
    <w:multiLevelType w:val="hybridMultilevel"/>
    <w:tmpl w:val="D1C4C260"/>
    <w:lvl w:ilvl="0" w:tplc="070EF6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C718D"/>
    <w:multiLevelType w:val="hybridMultilevel"/>
    <w:tmpl w:val="213C6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738A3"/>
    <w:multiLevelType w:val="hybridMultilevel"/>
    <w:tmpl w:val="1870C926"/>
    <w:lvl w:ilvl="0" w:tplc="D7A2EB0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6D4003B1"/>
    <w:multiLevelType w:val="hybridMultilevel"/>
    <w:tmpl w:val="50AC6F4A"/>
    <w:lvl w:ilvl="0" w:tplc="7AB847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07A59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0721">
    <w:abstractNumId w:val="4"/>
  </w:num>
  <w:num w:numId="2" w16cid:durableId="1673995396">
    <w:abstractNumId w:val="39"/>
  </w:num>
  <w:num w:numId="3" w16cid:durableId="1899899141">
    <w:abstractNumId w:val="19"/>
  </w:num>
  <w:num w:numId="4" w16cid:durableId="1161234670">
    <w:abstractNumId w:val="13"/>
  </w:num>
  <w:num w:numId="5" w16cid:durableId="9066966">
    <w:abstractNumId w:val="21"/>
  </w:num>
  <w:num w:numId="6" w16cid:durableId="746617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989410">
    <w:abstractNumId w:val="27"/>
  </w:num>
  <w:num w:numId="8" w16cid:durableId="1040544651">
    <w:abstractNumId w:val="24"/>
  </w:num>
  <w:num w:numId="9" w16cid:durableId="818693993">
    <w:abstractNumId w:val="23"/>
  </w:num>
  <w:num w:numId="10" w16cid:durableId="1320305561">
    <w:abstractNumId w:val="31"/>
  </w:num>
  <w:num w:numId="11" w16cid:durableId="1565796718">
    <w:abstractNumId w:val="32"/>
  </w:num>
  <w:num w:numId="12" w16cid:durableId="1711806982">
    <w:abstractNumId w:val="25"/>
  </w:num>
  <w:num w:numId="13" w16cid:durableId="188182513">
    <w:abstractNumId w:val="2"/>
  </w:num>
  <w:num w:numId="14" w16cid:durableId="192234847">
    <w:abstractNumId w:val="42"/>
  </w:num>
  <w:num w:numId="15" w16cid:durableId="1508129040">
    <w:abstractNumId w:val="18"/>
  </w:num>
  <w:num w:numId="16" w16cid:durableId="717974894">
    <w:abstractNumId w:val="16"/>
  </w:num>
  <w:num w:numId="17" w16cid:durableId="9362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36106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42338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220699">
    <w:abstractNumId w:val="3"/>
  </w:num>
  <w:num w:numId="21" w16cid:durableId="2101177715">
    <w:abstractNumId w:val="10"/>
  </w:num>
  <w:num w:numId="22" w16cid:durableId="600646179">
    <w:abstractNumId w:val="33"/>
  </w:num>
  <w:num w:numId="23" w16cid:durableId="874851349">
    <w:abstractNumId w:val="7"/>
  </w:num>
  <w:num w:numId="24" w16cid:durableId="264269986">
    <w:abstractNumId w:val="36"/>
  </w:num>
  <w:num w:numId="25" w16cid:durableId="1993172412">
    <w:abstractNumId w:val="1"/>
  </w:num>
  <w:num w:numId="26" w16cid:durableId="2123069086">
    <w:abstractNumId w:val="35"/>
  </w:num>
  <w:num w:numId="27" w16cid:durableId="135413888">
    <w:abstractNumId w:val="20"/>
  </w:num>
  <w:num w:numId="28" w16cid:durableId="1483693917">
    <w:abstractNumId w:val="43"/>
  </w:num>
  <w:num w:numId="29" w16cid:durableId="4957246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898298">
    <w:abstractNumId w:val="37"/>
  </w:num>
  <w:num w:numId="31" w16cid:durableId="213663580">
    <w:abstractNumId w:val="29"/>
  </w:num>
  <w:num w:numId="32" w16cid:durableId="1889493262">
    <w:abstractNumId w:val="5"/>
  </w:num>
  <w:num w:numId="33" w16cid:durableId="545217989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7157255">
    <w:abstractNumId w:val="17"/>
  </w:num>
  <w:num w:numId="35" w16cid:durableId="2010595836">
    <w:abstractNumId w:val="8"/>
  </w:num>
  <w:num w:numId="36" w16cid:durableId="47796036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32718155">
    <w:abstractNumId w:val="30"/>
  </w:num>
  <w:num w:numId="38" w16cid:durableId="754403347">
    <w:abstractNumId w:val="22"/>
  </w:num>
  <w:num w:numId="39" w16cid:durableId="1679500536">
    <w:abstractNumId w:val="41"/>
  </w:num>
  <w:num w:numId="40" w16cid:durableId="782648821">
    <w:abstractNumId w:val="40"/>
  </w:num>
  <w:num w:numId="41" w16cid:durableId="59059933">
    <w:abstractNumId w:val="9"/>
  </w:num>
  <w:num w:numId="42" w16cid:durableId="443114147">
    <w:abstractNumId w:val="15"/>
  </w:num>
  <w:num w:numId="43" w16cid:durableId="1072384695">
    <w:abstractNumId w:val="6"/>
  </w:num>
  <w:num w:numId="44" w16cid:durableId="1485245126">
    <w:abstractNumId w:val="0"/>
  </w:num>
  <w:num w:numId="45" w16cid:durableId="547377764">
    <w:abstractNumId w:val="26"/>
  </w:num>
  <w:num w:numId="46" w16cid:durableId="12639522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0225F"/>
    <w:rsid w:val="00030927"/>
    <w:rsid w:val="000315BD"/>
    <w:rsid w:val="00042DAC"/>
    <w:rsid w:val="00044BF9"/>
    <w:rsid w:val="00071FE3"/>
    <w:rsid w:val="00073485"/>
    <w:rsid w:val="000912B6"/>
    <w:rsid w:val="000920E3"/>
    <w:rsid w:val="000A6154"/>
    <w:rsid w:val="000B4AB2"/>
    <w:rsid w:val="000C0E5A"/>
    <w:rsid w:val="000C476B"/>
    <w:rsid w:val="000D5823"/>
    <w:rsid w:val="000D7822"/>
    <w:rsid w:val="000E5CF7"/>
    <w:rsid w:val="000E778E"/>
    <w:rsid w:val="001013CA"/>
    <w:rsid w:val="001041CE"/>
    <w:rsid w:val="001114AC"/>
    <w:rsid w:val="00136FCE"/>
    <w:rsid w:val="0014122B"/>
    <w:rsid w:val="00147EF5"/>
    <w:rsid w:val="00154342"/>
    <w:rsid w:val="00162BAF"/>
    <w:rsid w:val="001675D7"/>
    <w:rsid w:val="0017729C"/>
    <w:rsid w:val="00181276"/>
    <w:rsid w:val="00186F22"/>
    <w:rsid w:val="001925FB"/>
    <w:rsid w:val="001A6FE9"/>
    <w:rsid w:val="001D117C"/>
    <w:rsid w:val="001D2623"/>
    <w:rsid w:val="001D5F17"/>
    <w:rsid w:val="001F1FB7"/>
    <w:rsid w:val="0020635D"/>
    <w:rsid w:val="00211B20"/>
    <w:rsid w:val="00271C05"/>
    <w:rsid w:val="00275D43"/>
    <w:rsid w:val="00284242"/>
    <w:rsid w:val="002844A5"/>
    <w:rsid w:val="002B0B86"/>
    <w:rsid w:val="002B0C2E"/>
    <w:rsid w:val="002B3E69"/>
    <w:rsid w:val="002B5989"/>
    <w:rsid w:val="002C2F35"/>
    <w:rsid w:val="002C754A"/>
    <w:rsid w:val="002D25A1"/>
    <w:rsid w:val="002D2A3C"/>
    <w:rsid w:val="002D45FF"/>
    <w:rsid w:val="00312DFB"/>
    <w:rsid w:val="00312E1D"/>
    <w:rsid w:val="00314AC8"/>
    <w:rsid w:val="00316EBC"/>
    <w:rsid w:val="00344B76"/>
    <w:rsid w:val="00350BDE"/>
    <w:rsid w:val="00353EE2"/>
    <w:rsid w:val="00355F87"/>
    <w:rsid w:val="00360C33"/>
    <w:rsid w:val="00361F15"/>
    <w:rsid w:val="0037066F"/>
    <w:rsid w:val="00372957"/>
    <w:rsid w:val="00375102"/>
    <w:rsid w:val="00377975"/>
    <w:rsid w:val="0038236E"/>
    <w:rsid w:val="00383873"/>
    <w:rsid w:val="00393623"/>
    <w:rsid w:val="00395D3E"/>
    <w:rsid w:val="00397DFB"/>
    <w:rsid w:val="003A4DC2"/>
    <w:rsid w:val="003B7721"/>
    <w:rsid w:val="003C27EF"/>
    <w:rsid w:val="003C4E99"/>
    <w:rsid w:val="003D1676"/>
    <w:rsid w:val="003D336B"/>
    <w:rsid w:val="003D4EEF"/>
    <w:rsid w:val="003D5BA4"/>
    <w:rsid w:val="003E3DE9"/>
    <w:rsid w:val="003F0F39"/>
    <w:rsid w:val="003F1749"/>
    <w:rsid w:val="004014F0"/>
    <w:rsid w:val="0040386C"/>
    <w:rsid w:val="00412CE1"/>
    <w:rsid w:val="00452306"/>
    <w:rsid w:val="00454905"/>
    <w:rsid w:val="00456B6C"/>
    <w:rsid w:val="004577F0"/>
    <w:rsid w:val="00466930"/>
    <w:rsid w:val="00466A2B"/>
    <w:rsid w:val="00470161"/>
    <w:rsid w:val="00470E1F"/>
    <w:rsid w:val="0048478C"/>
    <w:rsid w:val="004B284C"/>
    <w:rsid w:val="004C6CF1"/>
    <w:rsid w:val="004C751E"/>
    <w:rsid w:val="004E4957"/>
    <w:rsid w:val="004E5CCE"/>
    <w:rsid w:val="00500772"/>
    <w:rsid w:val="00505F08"/>
    <w:rsid w:val="00511846"/>
    <w:rsid w:val="005238D8"/>
    <w:rsid w:val="005240ED"/>
    <w:rsid w:val="005726B1"/>
    <w:rsid w:val="00576496"/>
    <w:rsid w:val="0058081E"/>
    <w:rsid w:val="00584D7C"/>
    <w:rsid w:val="005901C0"/>
    <w:rsid w:val="00595342"/>
    <w:rsid w:val="005B243F"/>
    <w:rsid w:val="005C044B"/>
    <w:rsid w:val="005C3A94"/>
    <w:rsid w:val="005C497B"/>
    <w:rsid w:val="005C5B6B"/>
    <w:rsid w:val="005E17DD"/>
    <w:rsid w:val="005E2045"/>
    <w:rsid w:val="005E35BA"/>
    <w:rsid w:val="005F3AFB"/>
    <w:rsid w:val="00607694"/>
    <w:rsid w:val="00610D5A"/>
    <w:rsid w:val="006174FE"/>
    <w:rsid w:val="00626D15"/>
    <w:rsid w:val="00627B96"/>
    <w:rsid w:val="0063250E"/>
    <w:rsid w:val="00634304"/>
    <w:rsid w:val="00643041"/>
    <w:rsid w:val="00652594"/>
    <w:rsid w:val="006836CE"/>
    <w:rsid w:val="006844E8"/>
    <w:rsid w:val="00687381"/>
    <w:rsid w:val="0069701C"/>
    <w:rsid w:val="0069714A"/>
    <w:rsid w:val="00697BE6"/>
    <w:rsid w:val="006B1292"/>
    <w:rsid w:val="006C08F6"/>
    <w:rsid w:val="006D2F5C"/>
    <w:rsid w:val="006D403F"/>
    <w:rsid w:val="006E34F0"/>
    <w:rsid w:val="006F090E"/>
    <w:rsid w:val="00704DA6"/>
    <w:rsid w:val="00705043"/>
    <w:rsid w:val="00713461"/>
    <w:rsid w:val="00713755"/>
    <w:rsid w:val="00730F85"/>
    <w:rsid w:val="00746C9D"/>
    <w:rsid w:val="007470D8"/>
    <w:rsid w:val="00750291"/>
    <w:rsid w:val="00751A73"/>
    <w:rsid w:val="007556E5"/>
    <w:rsid w:val="00762250"/>
    <w:rsid w:val="0076645F"/>
    <w:rsid w:val="00775F49"/>
    <w:rsid w:val="007767F0"/>
    <w:rsid w:val="0077778F"/>
    <w:rsid w:val="0078436F"/>
    <w:rsid w:val="00791D6D"/>
    <w:rsid w:val="00791E0A"/>
    <w:rsid w:val="00793984"/>
    <w:rsid w:val="007A35F7"/>
    <w:rsid w:val="007A683B"/>
    <w:rsid w:val="007A7107"/>
    <w:rsid w:val="007B408B"/>
    <w:rsid w:val="007C788C"/>
    <w:rsid w:val="007E1F9F"/>
    <w:rsid w:val="007F75FE"/>
    <w:rsid w:val="0080153D"/>
    <w:rsid w:val="0080795D"/>
    <w:rsid w:val="008125BB"/>
    <w:rsid w:val="0081361A"/>
    <w:rsid w:val="008160B8"/>
    <w:rsid w:val="0082557D"/>
    <w:rsid w:val="00832184"/>
    <w:rsid w:val="0083427C"/>
    <w:rsid w:val="00846C2A"/>
    <w:rsid w:val="008537DF"/>
    <w:rsid w:val="008550E7"/>
    <w:rsid w:val="00863E38"/>
    <w:rsid w:val="008726D9"/>
    <w:rsid w:val="008748CE"/>
    <w:rsid w:val="008907D6"/>
    <w:rsid w:val="00891C93"/>
    <w:rsid w:val="00897262"/>
    <w:rsid w:val="008A380F"/>
    <w:rsid w:val="008A485F"/>
    <w:rsid w:val="008B0B8F"/>
    <w:rsid w:val="008B2453"/>
    <w:rsid w:val="008B6D29"/>
    <w:rsid w:val="008D52D9"/>
    <w:rsid w:val="008E38B9"/>
    <w:rsid w:val="008E40D5"/>
    <w:rsid w:val="008F4A83"/>
    <w:rsid w:val="008F5A88"/>
    <w:rsid w:val="00911F2D"/>
    <w:rsid w:val="00913717"/>
    <w:rsid w:val="00917BC0"/>
    <w:rsid w:val="009221DA"/>
    <w:rsid w:val="0092440C"/>
    <w:rsid w:val="0093230B"/>
    <w:rsid w:val="00932876"/>
    <w:rsid w:val="009344BA"/>
    <w:rsid w:val="00934D44"/>
    <w:rsid w:val="009352FF"/>
    <w:rsid w:val="00943185"/>
    <w:rsid w:val="009502F4"/>
    <w:rsid w:val="00952320"/>
    <w:rsid w:val="009718C0"/>
    <w:rsid w:val="00983D88"/>
    <w:rsid w:val="009A368A"/>
    <w:rsid w:val="009A414C"/>
    <w:rsid w:val="009A4BC1"/>
    <w:rsid w:val="009A5196"/>
    <w:rsid w:val="009B25FA"/>
    <w:rsid w:val="009B32F4"/>
    <w:rsid w:val="009B34C0"/>
    <w:rsid w:val="009B3BA1"/>
    <w:rsid w:val="009C0C0F"/>
    <w:rsid w:val="009C4BF7"/>
    <w:rsid w:val="009D3E3C"/>
    <w:rsid w:val="009D67D1"/>
    <w:rsid w:val="009E100F"/>
    <w:rsid w:val="009E35DD"/>
    <w:rsid w:val="009E6539"/>
    <w:rsid w:val="009F1DC9"/>
    <w:rsid w:val="009F4DB6"/>
    <w:rsid w:val="009F718A"/>
    <w:rsid w:val="00A26ECB"/>
    <w:rsid w:val="00A312A7"/>
    <w:rsid w:val="00A31FBE"/>
    <w:rsid w:val="00A34B44"/>
    <w:rsid w:val="00A406B8"/>
    <w:rsid w:val="00A4634B"/>
    <w:rsid w:val="00A46A1D"/>
    <w:rsid w:val="00A46DC3"/>
    <w:rsid w:val="00A47397"/>
    <w:rsid w:val="00A55DBE"/>
    <w:rsid w:val="00A55DD6"/>
    <w:rsid w:val="00A55F39"/>
    <w:rsid w:val="00A570E9"/>
    <w:rsid w:val="00A618A4"/>
    <w:rsid w:val="00A6198C"/>
    <w:rsid w:val="00A65CB5"/>
    <w:rsid w:val="00A71624"/>
    <w:rsid w:val="00A72BE8"/>
    <w:rsid w:val="00A74AB5"/>
    <w:rsid w:val="00A80CA9"/>
    <w:rsid w:val="00A902FD"/>
    <w:rsid w:val="00A93DDB"/>
    <w:rsid w:val="00AA0B6A"/>
    <w:rsid w:val="00AA422D"/>
    <w:rsid w:val="00AA60E3"/>
    <w:rsid w:val="00AB179C"/>
    <w:rsid w:val="00AB20B4"/>
    <w:rsid w:val="00AB7A43"/>
    <w:rsid w:val="00AC6D62"/>
    <w:rsid w:val="00AD4BCB"/>
    <w:rsid w:val="00AD5B93"/>
    <w:rsid w:val="00AF4E60"/>
    <w:rsid w:val="00AF6174"/>
    <w:rsid w:val="00AF7CB7"/>
    <w:rsid w:val="00B01BAF"/>
    <w:rsid w:val="00B16187"/>
    <w:rsid w:val="00B32488"/>
    <w:rsid w:val="00B3600F"/>
    <w:rsid w:val="00B45C06"/>
    <w:rsid w:val="00B526C4"/>
    <w:rsid w:val="00B72663"/>
    <w:rsid w:val="00B7355E"/>
    <w:rsid w:val="00BA0691"/>
    <w:rsid w:val="00BA53D6"/>
    <w:rsid w:val="00BB1643"/>
    <w:rsid w:val="00BC023F"/>
    <w:rsid w:val="00BC6AA1"/>
    <w:rsid w:val="00BD492B"/>
    <w:rsid w:val="00BD4948"/>
    <w:rsid w:val="00BE27E3"/>
    <w:rsid w:val="00BE352A"/>
    <w:rsid w:val="00BE702B"/>
    <w:rsid w:val="00BF48B3"/>
    <w:rsid w:val="00BF7687"/>
    <w:rsid w:val="00C00244"/>
    <w:rsid w:val="00C062C5"/>
    <w:rsid w:val="00C069C7"/>
    <w:rsid w:val="00C3436F"/>
    <w:rsid w:val="00C34409"/>
    <w:rsid w:val="00C37CCC"/>
    <w:rsid w:val="00C44A47"/>
    <w:rsid w:val="00C70C6C"/>
    <w:rsid w:val="00C73582"/>
    <w:rsid w:val="00C818CB"/>
    <w:rsid w:val="00C84B88"/>
    <w:rsid w:val="00CA1743"/>
    <w:rsid w:val="00CA7D0B"/>
    <w:rsid w:val="00CC73E6"/>
    <w:rsid w:val="00CD546C"/>
    <w:rsid w:val="00CE042E"/>
    <w:rsid w:val="00CE3889"/>
    <w:rsid w:val="00CE6F71"/>
    <w:rsid w:val="00D02DF4"/>
    <w:rsid w:val="00D05EF5"/>
    <w:rsid w:val="00D11DA4"/>
    <w:rsid w:val="00D239B1"/>
    <w:rsid w:val="00D453FE"/>
    <w:rsid w:val="00D513B5"/>
    <w:rsid w:val="00D62088"/>
    <w:rsid w:val="00D740B1"/>
    <w:rsid w:val="00D749BB"/>
    <w:rsid w:val="00D7562B"/>
    <w:rsid w:val="00D877A2"/>
    <w:rsid w:val="00D9089B"/>
    <w:rsid w:val="00D92A07"/>
    <w:rsid w:val="00D92F08"/>
    <w:rsid w:val="00DB31FA"/>
    <w:rsid w:val="00DB5156"/>
    <w:rsid w:val="00DB5720"/>
    <w:rsid w:val="00DC77EA"/>
    <w:rsid w:val="00DD5AC4"/>
    <w:rsid w:val="00DD6551"/>
    <w:rsid w:val="00DE164C"/>
    <w:rsid w:val="00DE69FC"/>
    <w:rsid w:val="00DE6B5B"/>
    <w:rsid w:val="00DE6F90"/>
    <w:rsid w:val="00DF277C"/>
    <w:rsid w:val="00DF310C"/>
    <w:rsid w:val="00DF65A8"/>
    <w:rsid w:val="00E05372"/>
    <w:rsid w:val="00E12ADD"/>
    <w:rsid w:val="00E14BB0"/>
    <w:rsid w:val="00E20DD8"/>
    <w:rsid w:val="00E23594"/>
    <w:rsid w:val="00E2699D"/>
    <w:rsid w:val="00E27980"/>
    <w:rsid w:val="00E37BFF"/>
    <w:rsid w:val="00E418E8"/>
    <w:rsid w:val="00E439DE"/>
    <w:rsid w:val="00E44E32"/>
    <w:rsid w:val="00E44E62"/>
    <w:rsid w:val="00E52122"/>
    <w:rsid w:val="00E62611"/>
    <w:rsid w:val="00E756C3"/>
    <w:rsid w:val="00E84CC4"/>
    <w:rsid w:val="00E93DB0"/>
    <w:rsid w:val="00E94611"/>
    <w:rsid w:val="00EB40BB"/>
    <w:rsid w:val="00EE1266"/>
    <w:rsid w:val="00EE3A99"/>
    <w:rsid w:val="00EE460A"/>
    <w:rsid w:val="00EE6974"/>
    <w:rsid w:val="00EF066A"/>
    <w:rsid w:val="00EF5D98"/>
    <w:rsid w:val="00F038EB"/>
    <w:rsid w:val="00F047AB"/>
    <w:rsid w:val="00F05A93"/>
    <w:rsid w:val="00F13FD2"/>
    <w:rsid w:val="00F310DB"/>
    <w:rsid w:val="00F3433D"/>
    <w:rsid w:val="00F434A8"/>
    <w:rsid w:val="00F446A9"/>
    <w:rsid w:val="00F65119"/>
    <w:rsid w:val="00F75FBE"/>
    <w:rsid w:val="00F822EF"/>
    <w:rsid w:val="00F84382"/>
    <w:rsid w:val="00F91D82"/>
    <w:rsid w:val="00F95498"/>
    <w:rsid w:val="00F97733"/>
    <w:rsid w:val="00FA35B6"/>
    <w:rsid w:val="00FA6A21"/>
    <w:rsid w:val="00FB4F4A"/>
    <w:rsid w:val="00FC5384"/>
    <w:rsid w:val="00FC74BB"/>
    <w:rsid w:val="00FD40A7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5FE"/>
  </w:style>
  <w:style w:type="paragraph" w:styleId="Cmsor1">
    <w:name w:val="heading 1"/>
    <w:basedOn w:val="Norml"/>
    <w:link w:val="Cmsor1Char"/>
    <w:uiPriority w:val="9"/>
    <w:qFormat/>
    <w:rsid w:val="00E44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  <w:style w:type="character" w:customStyle="1" w:styleId="Szvegtrzs2">
    <w:name w:val="Szövegtörzs (2)_"/>
    <w:link w:val="Szvegtrzs20"/>
    <w:locked/>
    <w:rsid w:val="009B34C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B34C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customStyle="1" w:styleId="Default">
    <w:name w:val="Default"/>
    <w:rsid w:val="00590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lus1">
    <w:name w:val="Stílus1"/>
    <w:basedOn w:val="Norml"/>
    <w:rsid w:val="00F13FD2"/>
    <w:pPr>
      <w:numPr>
        <w:numId w:val="3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9B3BA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B3BA1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44E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istaszerbekezds3">
    <w:name w:val="Listaszerű bekezdés3"/>
    <w:basedOn w:val="Norml"/>
    <w:rsid w:val="00A463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1">
    <w:name w:val="Body Text 2"/>
    <w:basedOn w:val="Norml"/>
    <w:link w:val="Szvegtrzs2Char"/>
    <w:uiPriority w:val="99"/>
    <w:unhideWhenUsed/>
    <w:rsid w:val="00E94611"/>
    <w:pPr>
      <w:spacing w:after="120" w:line="480" w:lineRule="auto"/>
    </w:pPr>
    <w:rPr>
      <w:rFonts w:ascii="Calibri" w:hAnsi="Calibri" w:cs="Calibri"/>
      <w:lang w:eastAsia="hu-HU"/>
    </w:rPr>
  </w:style>
  <w:style w:type="character" w:customStyle="1" w:styleId="Szvegtrzs2Char">
    <w:name w:val="Szövegtörzs 2 Char"/>
    <w:basedOn w:val="Bekezdsalapbettpusa"/>
    <w:link w:val="Szvegtrzs21"/>
    <w:uiPriority w:val="99"/>
    <w:rsid w:val="00E94611"/>
    <w:rPr>
      <w:rFonts w:ascii="Calibri" w:hAnsi="Calibri" w:cs="Calibri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E94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BC70-7A1E-41EC-BAB8-53D90170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1466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10</cp:revision>
  <cp:lastPrinted>2020-09-23T08:55:00Z</cp:lastPrinted>
  <dcterms:created xsi:type="dcterms:W3CDTF">2024-03-20T18:04:00Z</dcterms:created>
  <dcterms:modified xsi:type="dcterms:W3CDTF">2024-03-21T16:55:00Z</dcterms:modified>
</cp:coreProperties>
</file>